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14" w:rsidRPr="00554335" w:rsidRDefault="007D7B6F" w:rsidP="00192714">
      <w:pPr>
        <w:pStyle w:val="AHPRADocumenttitle"/>
      </w:pPr>
      <w:r>
        <w:t xml:space="preserve">Public </w:t>
      </w:r>
      <w:r w:rsidR="00192714">
        <w:t xml:space="preserve">consultation </w:t>
      </w:r>
      <w:r w:rsidR="0058421F">
        <w:t>on draft registration standards</w:t>
      </w:r>
    </w:p>
    <w:p w:rsidR="00192714" w:rsidRPr="00554335" w:rsidRDefault="00305C4C" w:rsidP="00192714">
      <w:pPr>
        <w:pStyle w:val="AHPRAHeadline"/>
        <w:outlineLvl w:val="0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margin-left:-55.65pt;margin-top:.15pt;width:280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/>
        </w:pict>
      </w:r>
    </w:p>
    <w:p w:rsidR="00192714" w:rsidRDefault="007D7B6F" w:rsidP="00192714">
      <w:pPr>
        <w:pStyle w:val="AHPRAbodytext"/>
      </w:pPr>
      <w:r>
        <w:t>April 2014</w:t>
      </w:r>
      <w:bookmarkStart w:id="0" w:name="_GoBack"/>
      <w:bookmarkEnd w:id="0"/>
    </w:p>
    <w:p w:rsidR="00192714" w:rsidRPr="00AE0BFA" w:rsidRDefault="0058421F" w:rsidP="00192714">
      <w:pPr>
        <w:pStyle w:val="AHPRADocumentsubheading"/>
      </w:pPr>
      <w:bookmarkStart w:id="1" w:name="OLE_LINK1"/>
      <w:bookmarkStart w:id="2" w:name="OLE_LINK2"/>
      <w:r>
        <w:t xml:space="preserve">Responses to consultation questions </w:t>
      </w:r>
      <w:bookmarkEnd w:id="1"/>
      <w:bookmarkEnd w:id="2"/>
    </w:p>
    <w:p w:rsidR="007B3BE5" w:rsidRPr="008942B2" w:rsidRDefault="007B3BE5" w:rsidP="007B3BE5">
      <w:pPr>
        <w:pStyle w:val="AHPRAbody"/>
        <w:ind w:right="-306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</w:t>
      </w:r>
      <w:r w:rsidRPr="00DE4C79">
        <w:rPr>
          <w:b/>
        </w:rPr>
        <w:t xml:space="preserve">feedback </w:t>
      </w:r>
      <w:r>
        <w:rPr>
          <w:b/>
          <w:bCs/>
          <w:szCs w:val="20"/>
        </w:rPr>
        <w:t xml:space="preserve">as a word document (not PDF)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FE1F23" w:rsidRPr="00A9115C">
          <w:rPr>
            <w:rStyle w:val="Hyperlink"/>
            <w:b/>
            <w:szCs w:val="20"/>
          </w:rPr>
          <w:t>osteoboardconsultation@ahpra.gov.au</w:t>
        </w:r>
      </w:hyperlink>
      <w:r>
        <w:rPr>
          <w:b/>
        </w:rPr>
        <w:t xml:space="preserve"> </w:t>
      </w:r>
      <w:bookmarkStart w:id="3" w:name="_Toc320239872"/>
      <w:r>
        <w:rPr>
          <w:b/>
        </w:rPr>
        <w:t xml:space="preserve">by close of business on </w:t>
      </w:r>
      <w:r w:rsidR="007D7B6F">
        <w:rPr>
          <w:b/>
        </w:rPr>
        <w:t>30 June 2014</w:t>
      </w:r>
      <w:r>
        <w:rPr>
          <w:b/>
        </w:rPr>
        <w:t xml:space="preserve">. </w:t>
      </w:r>
    </w:p>
    <w:bookmarkEnd w:id="3"/>
    <w:p w:rsidR="00A43430" w:rsidRDefault="00A43430" w:rsidP="00E7034E">
      <w:pPr>
        <w:pStyle w:val="AHPRASubhead"/>
        <w:jc w:val="both"/>
      </w:pPr>
      <w:r w:rsidRPr="00E8412E">
        <w:t>Stakeholder Details</w:t>
      </w:r>
    </w:p>
    <w:p w:rsidR="001F63F8" w:rsidRDefault="001F63F8" w:rsidP="001F63F8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 xml:space="preserve">If you wish to </w:t>
      </w:r>
      <w:r w:rsidR="00362447">
        <w:rPr>
          <w:rFonts w:ascii="Arial" w:hAnsi="Arial" w:cs="Arial"/>
          <w:i/>
          <w:color w:val="auto"/>
          <w:szCs w:val="20"/>
        </w:rPr>
        <w:t xml:space="preserve">include </w:t>
      </w:r>
      <w:r>
        <w:rPr>
          <w:rFonts w:ascii="Arial" w:hAnsi="Arial" w:cs="Arial"/>
          <w:i/>
          <w:color w:val="auto"/>
          <w:szCs w:val="20"/>
        </w:rPr>
        <w:t xml:space="preserve">background information about your organisation please provide this as a separate </w:t>
      </w:r>
      <w:r w:rsidR="007B3BE5">
        <w:rPr>
          <w:rFonts w:ascii="Arial" w:hAnsi="Arial" w:cs="Arial"/>
          <w:i/>
          <w:color w:val="auto"/>
          <w:szCs w:val="20"/>
        </w:rPr>
        <w:t xml:space="preserve">word </w:t>
      </w:r>
      <w:r>
        <w:rPr>
          <w:rFonts w:ascii="Arial" w:hAnsi="Arial" w:cs="Arial"/>
          <w:i/>
          <w:color w:val="auto"/>
          <w:szCs w:val="20"/>
        </w:rPr>
        <w:t>document</w:t>
      </w:r>
      <w:r w:rsidR="00B422F4">
        <w:rPr>
          <w:rFonts w:ascii="Arial" w:hAnsi="Arial" w:cs="Arial"/>
          <w:i/>
          <w:color w:val="auto"/>
          <w:szCs w:val="20"/>
        </w:rPr>
        <w:t xml:space="preserve"> (not PDF)</w:t>
      </w:r>
      <w:r>
        <w:rPr>
          <w:rFonts w:ascii="Arial" w:hAnsi="Arial" w:cs="Arial"/>
          <w:i/>
          <w:color w:val="auto"/>
          <w:szCs w:val="20"/>
        </w:rPr>
        <w:t xml:space="preserve">. </w:t>
      </w:r>
    </w:p>
    <w:p w:rsidR="001F63F8" w:rsidRPr="00A43430" w:rsidRDefault="001F63F8" w:rsidP="001F63F8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07" w:type="pct"/>
        <w:tblInd w:w="108" w:type="dxa"/>
        <w:tblLook w:val="04A0" w:firstRow="1" w:lastRow="0" w:firstColumn="1" w:lastColumn="0" w:noHBand="0" w:noVBand="1"/>
      </w:tblPr>
      <w:tblGrid>
        <w:gridCol w:w="9070"/>
      </w:tblGrid>
      <w:tr w:rsidR="001F63F8" w:rsidTr="001F63F8">
        <w:tc>
          <w:tcPr>
            <w:tcW w:w="5000" w:type="pct"/>
            <w:shd w:val="clear" w:color="auto" w:fill="DAEEF3" w:themeFill="accent5" w:themeFillTint="33"/>
          </w:tcPr>
          <w:p w:rsidR="001F63F8" w:rsidRPr="00E8412E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1F63F8" w:rsidTr="001F63F8">
        <w:tc>
          <w:tcPr>
            <w:tcW w:w="5000" w:type="pct"/>
          </w:tcPr>
          <w:p w:rsidR="001F63F8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  <w:p w:rsidR="00F47F45" w:rsidRDefault="00C024FB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Friends of Science in Medicine</w:t>
            </w:r>
          </w:p>
          <w:p w:rsidR="001F63F8" w:rsidRPr="00E8412E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1F63F8" w:rsidTr="001F63F8">
        <w:tc>
          <w:tcPr>
            <w:tcW w:w="5000" w:type="pct"/>
            <w:shd w:val="clear" w:color="auto" w:fill="DAEEF3" w:themeFill="accent5" w:themeFillTint="33"/>
          </w:tcPr>
          <w:p w:rsidR="001F63F8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:rsidR="001F63F8" w:rsidRPr="00E8412E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1F63F8" w:rsidTr="001F63F8">
        <w:tc>
          <w:tcPr>
            <w:tcW w:w="5000" w:type="pct"/>
          </w:tcPr>
          <w:p w:rsidR="001F63F8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  <w:p w:rsidR="00F47F45" w:rsidRDefault="00C024FB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Loretta Marron OAM</w:t>
            </w:r>
          </w:p>
          <w:p w:rsidR="00C024FB" w:rsidRDefault="00C024FB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Info@scienceinmedicine.org.au</w:t>
            </w:r>
          </w:p>
          <w:p w:rsidR="001F63F8" w:rsidRPr="00E8412E" w:rsidRDefault="001F63F8" w:rsidP="001F63F8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1F63F8" w:rsidRPr="001F63F8" w:rsidRDefault="001F63F8" w:rsidP="00A43430">
      <w:pPr>
        <w:pStyle w:val="AHPRASubhead"/>
        <w:jc w:val="both"/>
        <w:rPr>
          <w:color w:val="auto"/>
        </w:rPr>
      </w:pP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23733D" w:rsidRPr="00E07D13" w:rsidTr="00B950B5">
        <w:tc>
          <w:tcPr>
            <w:tcW w:w="5000" w:type="pct"/>
          </w:tcPr>
          <w:p w:rsidR="0023733D" w:rsidRPr="00E07D13" w:rsidRDefault="00547923" w:rsidP="00B950B5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t>Your r</w:t>
            </w:r>
            <w:r w:rsidR="00A43430">
              <w:t xml:space="preserve">esponses to consultation questions </w:t>
            </w:r>
          </w:p>
          <w:p w:rsidR="0023733D" w:rsidRPr="00E07D13" w:rsidRDefault="0023733D" w:rsidP="00B950B5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  <w:p w:rsidR="0023733D" w:rsidRPr="00E07D13" w:rsidRDefault="0023733D" w:rsidP="00B950B5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733D" w:rsidRPr="00E07D13" w:rsidTr="00B950B5">
        <w:tc>
          <w:tcPr>
            <w:tcW w:w="5000" w:type="pct"/>
            <w:shd w:val="clear" w:color="auto" w:fill="DAEEF3" w:themeFill="accent5" w:themeFillTint="33"/>
          </w:tcPr>
          <w:p w:rsidR="0023733D" w:rsidRPr="00C024FB" w:rsidRDefault="0023733D" w:rsidP="00B92506">
            <w:pPr>
              <w:pStyle w:val="TableText"/>
              <w:keepNext w:val="0"/>
              <w:numPr>
                <w:ilvl w:val="0"/>
                <w:numId w:val="14"/>
              </w:numPr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07D13">
              <w:rPr>
                <w:rFonts w:ascii="Arial" w:hAnsi="Arial" w:cs="Arial"/>
                <w:szCs w:val="20"/>
              </w:rPr>
              <w:t xml:space="preserve">Do you have any other comments on the </w:t>
            </w:r>
            <w:r>
              <w:rPr>
                <w:rFonts w:ascii="Arial" w:hAnsi="Arial" w:cs="Arial"/>
                <w:szCs w:val="20"/>
              </w:rPr>
              <w:t xml:space="preserve">draft revised </w:t>
            </w:r>
            <w:r w:rsidRPr="00E07D13">
              <w:rPr>
                <w:rFonts w:ascii="Arial" w:hAnsi="Arial" w:cs="Arial"/>
                <w:szCs w:val="20"/>
              </w:rPr>
              <w:t>CPD registration standard?</w:t>
            </w:r>
          </w:p>
          <w:p w:rsidR="00C024FB" w:rsidRDefault="00C024FB" w:rsidP="00C024FB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szCs w:val="20"/>
              </w:rPr>
            </w:pPr>
          </w:p>
          <w:p w:rsidR="00C024FB" w:rsidRPr="00CF475E" w:rsidRDefault="00C024FB" w:rsidP="00C024FB">
            <w:pPr>
              <w:spacing w:before="120" w:after="120"/>
              <w:ind w:left="360"/>
              <w:rPr>
                <w:rFonts w:ascii="Arial" w:hAnsi="Arial"/>
                <w:sz w:val="20"/>
              </w:rPr>
            </w:pPr>
            <w:r w:rsidRPr="00CF475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FSM supports Option Two – "Develop guidelines for the further education and training of chiropractors", but remains concerned about the quality of education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that attract CPD hours.</w:t>
            </w:r>
          </w:p>
          <w:p w:rsidR="00C024FB" w:rsidRDefault="00C024FB" w:rsidP="00C024FB">
            <w:pPr>
              <w:pStyle w:val="Defaul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CF47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FSM requests that their </w:t>
            </w:r>
            <w:proofErr w:type="gramStart"/>
            <w:r w:rsidRPr="00CF47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document </w:t>
            </w:r>
            <w:r w:rsidRPr="00CF475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F475E">
              <w:rPr>
                <w:rFonts w:ascii="Arial" w:eastAsiaTheme="minorHAnsi" w:hAnsi="Arial" w:cs="Arial"/>
                <w:i/>
                <w:sz w:val="20"/>
                <w:szCs w:val="20"/>
              </w:rPr>
              <w:t>"</w:t>
            </w:r>
            <w:proofErr w:type="gramEnd"/>
            <w:r w:rsidRPr="00CF475E">
              <w:rPr>
                <w:rFonts w:ascii="Arial" w:eastAsiaTheme="minorHAnsi" w:hAnsi="Arial" w:cs="Arial"/>
                <w:bCs/>
                <w:i/>
                <w:sz w:val="20"/>
                <w:szCs w:val="20"/>
              </w:rPr>
              <w:t>Guidelines on continuing professional development</w:t>
            </w:r>
            <w:r>
              <w:rPr>
                <w:rFonts w:ascii="Arial" w:eastAsiaTheme="minorHAnsi" w:hAnsi="Arial" w:cs="Arial"/>
                <w:bCs/>
                <w:i/>
                <w:sz w:val="20"/>
                <w:szCs w:val="20"/>
              </w:rPr>
              <w:t xml:space="preserve"> (Osteopath)</w:t>
            </w:r>
            <w:r w:rsidRPr="00CF475E">
              <w:rPr>
                <w:rFonts w:ascii="Arial" w:eastAsiaTheme="minorHAnsi" w:hAnsi="Arial" w:cs="Arial"/>
                <w:bCs/>
                <w:i/>
                <w:sz w:val="20"/>
                <w:szCs w:val="20"/>
              </w:rPr>
              <w:t xml:space="preserve"> - Feedback - </w:t>
            </w:r>
            <w:r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  <w:t>CPD-</w:t>
            </w:r>
            <w:r w:rsidRPr="00CF475E"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  <w:t>Audit</w:t>
            </w:r>
            <w:r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  <w:t>"</w:t>
            </w:r>
            <w:r w:rsidRPr="00CF475E"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CF475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be included in this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review.</w:t>
            </w:r>
          </w:p>
          <w:p w:rsidR="00C024FB" w:rsidRPr="00CF475E" w:rsidRDefault="00C024FB" w:rsidP="00C024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(Attached and </w:t>
            </w:r>
            <w:r w:rsidRPr="00C024F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http://www.scienceinmedicine.org.au/images/pdf/osteobacpdsub.pdf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C024FB" w:rsidRPr="00E07D13" w:rsidRDefault="00C024FB" w:rsidP="00C024FB">
            <w:pPr>
              <w:pStyle w:val="TableText"/>
              <w:keepNext w:val="0"/>
              <w:spacing w:before="0" w:after="0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23733D" w:rsidRDefault="0023733D" w:rsidP="00A43430">
      <w:pPr>
        <w:pStyle w:val="TableText"/>
        <w:keepNext w:val="0"/>
        <w:ind w:left="142"/>
        <w:jc w:val="both"/>
        <w:rPr>
          <w:rFonts w:ascii="Arial" w:hAnsi="Arial" w:cs="Arial"/>
          <w:color w:val="auto"/>
          <w:szCs w:val="20"/>
        </w:rPr>
      </w:pPr>
    </w:p>
    <w:p w:rsidR="00FD1C85" w:rsidRDefault="00FD1C85" w:rsidP="00A43430">
      <w:pPr>
        <w:pStyle w:val="TableText"/>
        <w:keepNext w:val="0"/>
        <w:ind w:left="142"/>
        <w:jc w:val="both"/>
        <w:rPr>
          <w:rFonts w:ascii="Arial" w:hAnsi="Arial" w:cs="Arial"/>
          <w:color w:val="auto"/>
          <w:szCs w:val="20"/>
        </w:rPr>
      </w:pPr>
    </w:p>
    <w:sectPr w:rsidR="00FD1C85" w:rsidSect="00E07D13">
      <w:footerReference w:type="default" r:id="rId9"/>
      <w:headerReference w:type="first" r:id="rId10"/>
      <w:footerReference w:type="first" r:id="rId11"/>
      <w:pgSz w:w="11906" w:h="16838"/>
      <w:pgMar w:top="1134" w:right="1440" w:bottom="993" w:left="144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1E" w:rsidRDefault="0093671E" w:rsidP="00A43430">
      <w:pPr>
        <w:spacing w:after="0" w:line="240" w:lineRule="auto"/>
      </w:pPr>
      <w:r>
        <w:separator/>
      </w:r>
    </w:p>
  </w:endnote>
  <w:endnote w:type="continuationSeparator" w:id="0">
    <w:p w:rsidR="0093671E" w:rsidRDefault="0093671E" w:rsidP="00A4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061524"/>
      <w:docPartObj>
        <w:docPartGallery w:val="Page Numbers (Top of Page)"/>
        <w:docPartUnique/>
      </w:docPartObj>
    </w:sdtPr>
    <w:sdtEndPr/>
    <w:sdtContent>
      <w:p w:rsidR="00FE1F23" w:rsidRDefault="00FE1F23" w:rsidP="00192714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Osteopathy Board of Australia </w:t>
        </w:r>
      </w:p>
      <w:p w:rsidR="00FE1F23" w:rsidRDefault="007D7B6F" w:rsidP="00192714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Public</w:t>
        </w:r>
        <w:r w:rsidRPr="00FE1F23">
          <w:rPr>
            <w:rFonts w:ascii="Arial" w:hAnsi="Arial" w:cs="Arial"/>
            <w:sz w:val="20"/>
            <w:szCs w:val="20"/>
          </w:rPr>
          <w:t xml:space="preserve"> </w:t>
        </w:r>
        <w:r w:rsidR="00FE1F23" w:rsidRPr="00FE1F23">
          <w:rPr>
            <w:rFonts w:ascii="Arial" w:hAnsi="Arial" w:cs="Arial"/>
            <w:sz w:val="20"/>
            <w:szCs w:val="20"/>
          </w:rPr>
          <w:t xml:space="preserve">consultation on draft </w:t>
        </w:r>
        <w:r w:rsidR="007A056B">
          <w:rPr>
            <w:rFonts w:ascii="Arial" w:hAnsi="Arial" w:cs="Arial"/>
            <w:sz w:val="20"/>
            <w:szCs w:val="20"/>
          </w:rPr>
          <w:t xml:space="preserve">revised </w:t>
        </w:r>
        <w:r w:rsidR="00FE1F23" w:rsidRPr="00FE1F23">
          <w:rPr>
            <w:rFonts w:ascii="Arial" w:hAnsi="Arial" w:cs="Arial"/>
            <w:sz w:val="20"/>
            <w:szCs w:val="20"/>
          </w:rPr>
          <w:t xml:space="preserve">registration standards </w:t>
        </w:r>
      </w:p>
      <w:p w:rsidR="00FE1F23" w:rsidRDefault="00FE1F23" w:rsidP="00192714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Responses to consultation questions </w:t>
        </w:r>
        <w:r w:rsidR="007D7B6F">
          <w:rPr>
            <w:rFonts w:ascii="Arial" w:hAnsi="Arial" w:cs="Arial"/>
            <w:sz w:val="20"/>
            <w:szCs w:val="20"/>
          </w:rPr>
          <w:t>April 2014</w:t>
        </w:r>
      </w:p>
      <w:p w:rsidR="00FE1F23" w:rsidRDefault="00FE1F23" w:rsidP="00A43430">
        <w:pPr>
          <w:pStyle w:val="Footer"/>
          <w:tabs>
            <w:tab w:val="center" w:pos="4513"/>
            <w:tab w:val="right" w:pos="9026"/>
          </w:tabs>
          <w:jc w:val="right"/>
          <w:rPr>
            <w:rFonts w:ascii="Arial" w:hAnsi="Arial" w:cs="Arial"/>
            <w:sz w:val="18"/>
            <w:szCs w:val="18"/>
          </w:rPr>
        </w:pPr>
        <w:r w:rsidRPr="009D3653">
          <w:rPr>
            <w:rFonts w:ascii="Arial" w:hAnsi="Arial" w:cs="Arial"/>
            <w:sz w:val="18"/>
            <w:szCs w:val="18"/>
          </w:rPr>
          <w:t xml:space="preserve">Page </w:t>
        </w:r>
        <w:r w:rsidR="003E3BFE" w:rsidRPr="009D3653">
          <w:rPr>
            <w:rFonts w:ascii="Arial" w:hAnsi="Arial" w:cs="Arial"/>
            <w:sz w:val="18"/>
            <w:szCs w:val="18"/>
          </w:rPr>
          <w:fldChar w:fldCharType="begin"/>
        </w:r>
        <w:r w:rsidRPr="009D3653">
          <w:rPr>
            <w:rFonts w:ascii="Arial" w:hAnsi="Arial" w:cs="Arial"/>
            <w:sz w:val="18"/>
            <w:szCs w:val="18"/>
          </w:rPr>
          <w:instrText xml:space="preserve"> PAGE </w:instrText>
        </w:r>
        <w:r w:rsidR="003E3BFE" w:rsidRPr="009D3653">
          <w:rPr>
            <w:rFonts w:ascii="Arial" w:hAnsi="Arial" w:cs="Arial"/>
            <w:sz w:val="18"/>
            <w:szCs w:val="18"/>
          </w:rPr>
          <w:fldChar w:fldCharType="separate"/>
        </w:r>
        <w:r w:rsidR="00C024FB">
          <w:rPr>
            <w:rFonts w:ascii="Arial" w:hAnsi="Arial" w:cs="Arial"/>
            <w:noProof/>
            <w:sz w:val="18"/>
            <w:szCs w:val="18"/>
          </w:rPr>
          <w:t>3</w:t>
        </w:r>
        <w:r w:rsidR="003E3BFE" w:rsidRPr="009D3653">
          <w:rPr>
            <w:rFonts w:ascii="Arial" w:hAnsi="Arial" w:cs="Arial"/>
            <w:sz w:val="18"/>
            <w:szCs w:val="18"/>
          </w:rPr>
          <w:fldChar w:fldCharType="end"/>
        </w:r>
        <w:r w:rsidRPr="009D3653">
          <w:rPr>
            <w:rFonts w:ascii="Arial" w:hAnsi="Arial" w:cs="Arial"/>
            <w:sz w:val="18"/>
            <w:szCs w:val="18"/>
          </w:rPr>
          <w:t xml:space="preserve"> of </w:t>
        </w:r>
        <w:r w:rsidR="003E3BFE" w:rsidRPr="009D3653">
          <w:rPr>
            <w:rFonts w:ascii="Arial" w:hAnsi="Arial" w:cs="Arial"/>
            <w:sz w:val="18"/>
            <w:szCs w:val="18"/>
          </w:rPr>
          <w:fldChar w:fldCharType="begin"/>
        </w:r>
        <w:r w:rsidRPr="009D3653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3E3BFE" w:rsidRPr="009D3653">
          <w:rPr>
            <w:rFonts w:ascii="Arial" w:hAnsi="Arial" w:cs="Arial"/>
            <w:sz w:val="18"/>
            <w:szCs w:val="18"/>
          </w:rPr>
          <w:fldChar w:fldCharType="separate"/>
        </w:r>
        <w:r w:rsidR="00305C4C">
          <w:rPr>
            <w:rFonts w:ascii="Arial" w:hAnsi="Arial" w:cs="Arial"/>
            <w:noProof/>
            <w:sz w:val="18"/>
            <w:szCs w:val="18"/>
          </w:rPr>
          <w:t>1</w:t>
        </w:r>
        <w:r w:rsidR="003E3BFE" w:rsidRPr="009D365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E1F23" w:rsidRDefault="00FE1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23" w:rsidRPr="00192714" w:rsidRDefault="00FE1F23" w:rsidP="00192714">
    <w:pPr>
      <w:pStyle w:val="AHPRAfirstpagefooter"/>
      <w:rPr>
        <w:szCs w:val="18"/>
      </w:rPr>
    </w:pPr>
    <w:r>
      <w:rPr>
        <w:color w:val="007DC3"/>
        <w:szCs w:val="18"/>
      </w:rPr>
      <w:t xml:space="preserve"> Osteopathy </w:t>
    </w:r>
    <w:r w:rsidRPr="00192714">
      <w:rPr>
        <w:szCs w:val="18"/>
      </w:rPr>
      <w:t>Board of Australia</w:t>
    </w:r>
  </w:p>
  <w:p w:rsidR="00FE1F23" w:rsidRPr="00192714" w:rsidRDefault="00FE1F23" w:rsidP="00192714">
    <w:pPr>
      <w:pStyle w:val="AHPRAfooter"/>
      <w:jc w:val="center"/>
      <w:rPr>
        <w:rFonts w:ascii="Arial" w:hAnsi="Arial" w:cs="Arial"/>
        <w:sz w:val="18"/>
        <w:szCs w:val="18"/>
      </w:rPr>
    </w:pPr>
    <w:r w:rsidRPr="00192714">
      <w:rPr>
        <w:rFonts w:ascii="Arial" w:hAnsi="Arial" w:cs="Arial"/>
        <w:sz w:val="18"/>
        <w:szCs w:val="18"/>
      </w:rPr>
      <w:t xml:space="preserve">G.P.O. Box 9958   </w:t>
    </w:r>
    <w:r w:rsidRPr="00192714">
      <w:rPr>
        <w:rFonts w:ascii="Arial" w:hAnsi="Arial" w:cs="Arial"/>
        <w:b/>
        <w:color w:val="007DC3"/>
        <w:sz w:val="18"/>
        <w:szCs w:val="18"/>
      </w:rPr>
      <w:t>|</w:t>
    </w:r>
    <w:r w:rsidRPr="00192714">
      <w:rPr>
        <w:rFonts w:ascii="Arial" w:hAnsi="Arial" w:cs="Arial"/>
        <w:sz w:val="18"/>
        <w:szCs w:val="18"/>
      </w:rPr>
      <w:t xml:space="preserve">   Melbourne VIC 3001   </w:t>
    </w:r>
    <w:r w:rsidRPr="00192714">
      <w:rPr>
        <w:rFonts w:ascii="Arial" w:hAnsi="Arial" w:cs="Arial"/>
        <w:b/>
        <w:color w:val="007DC3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  www.osteopathy</w:t>
    </w:r>
    <w:r w:rsidRPr="00192714">
      <w:rPr>
        <w:rFonts w:ascii="Arial" w:hAnsi="Arial" w:cs="Arial"/>
        <w:sz w:val="18"/>
        <w:szCs w:val="18"/>
      </w:rPr>
      <w:t xml:space="preserve">board.gov.au   </w:t>
    </w:r>
    <w:r w:rsidRPr="00192714">
      <w:rPr>
        <w:rFonts w:ascii="Arial" w:hAnsi="Arial" w:cs="Arial"/>
        <w:b/>
        <w:color w:val="007DC3"/>
        <w:sz w:val="18"/>
        <w:szCs w:val="18"/>
      </w:rPr>
      <w:t>|</w:t>
    </w:r>
    <w:r w:rsidRPr="00192714">
      <w:rPr>
        <w:rFonts w:ascii="Arial" w:hAnsi="Arial" w:cs="Arial"/>
        <w:sz w:val="18"/>
        <w:szCs w:val="18"/>
      </w:rPr>
      <w:t xml:space="preserve">   1300 419 495</w:t>
    </w:r>
  </w:p>
  <w:p w:rsidR="00FE1F23" w:rsidRPr="00E07D13" w:rsidRDefault="00FE1F23" w:rsidP="00192714">
    <w:pPr>
      <w:pStyle w:val="AHPRAfirstpagefoo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1E" w:rsidRDefault="0093671E" w:rsidP="00A43430">
      <w:pPr>
        <w:spacing w:after="0" w:line="240" w:lineRule="auto"/>
      </w:pPr>
      <w:r>
        <w:separator/>
      </w:r>
    </w:p>
  </w:footnote>
  <w:footnote w:type="continuationSeparator" w:id="0">
    <w:p w:rsidR="0093671E" w:rsidRDefault="0093671E" w:rsidP="00A4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23" w:rsidRDefault="00FE1F23" w:rsidP="00FE1F23">
    <w:pPr>
      <w:pStyle w:val="Header"/>
      <w:jc w:val="right"/>
    </w:pPr>
    <w:r w:rsidRPr="00FE1F23">
      <w:rPr>
        <w:noProof/>
        <w:lang w:eastAsia="en-AU"/>
      </w:rPr>
      <w:drawing>
        <wp:inline distT="0" distB="0" distL="0" distR="0">
          <wp:extent cx="1368152" cy="1368152"/>
          <wp:effectExtent l="19050" t="0" r="3448" b="0"/>
          <wp:docPr id="3" name="Picture 1" descr="AHPRA_OsteopathyBoardofAustra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HPRA_OsteopathyBoardofAustralia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52" cy="1368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35F"/>
    <w:multiLevelType w:val="hybridMultilevel"/>
    <w:tmpl w:val="82E6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5A4"/>
    <w:multiLevelType w:val="hybridMultilevel"/>
    <w:tmpl w:val="18F2466A"/>
    <w:lvl w:ilvl="0" w:tplc="D95C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37BBA"/>
    <w:multiLevelType w:val="hybridMultilevel"/>
    <w:tmpl w:val="D3DAF26A"/>
    <w:lvl w:ilvl="0" w:tplc="B8FE6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7D84"/>
    <w:multiLevelType w:val="hybridMultilevel"/>
    <w:tmpl w:val="8AECEF76"/>
    <w:lvl w:ilvl="0" w:tplc="BE1CC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7B0"/>
    <w:multiLevelType w:val="hybridMultilevel"/>
    <w:tmpl w:val="223C994E"/>
    <w:lvl w:ilvl="0" w:tplc="7E46B5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C58E7"/>
    <w:multiLevelType w:val="hybridMultilevel"/>
    <w:tmpl w:val="E482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21673"/>
    <w:multiLevelType w:val="hybridMultilevel"/>
    <w:tmpl w:val="284E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D4927"/>
    <w:multiLevelType w:val="hybridMultilevel"/>
    <w:tmpl w:val="8AECEF76"/>
    <w:lvl w:ilvl="0" w:tplc="BE1CC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A1A"/>
    <w:multiLevelType w:val="hybridMultilevel"/>
    <w:tmpl w:val="57D88418"/>
    <w:lvl w:ilvl="0" w:tplc="F8E627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78E0"/>
    <w:multiLevelType w:val="hybridMultilevel"/>
    <w:tmpl w:val="284E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64C95"/>
    <w:multiLevelType w:val="hybridMultilevel"/>
    <w:tmpl w:val="3586CF30"/>
    <w:lvl w:ilvl="0" w:tplc="FF38C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7DE40F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33EB"/>
    <w:multiLevelType w:val="hybridMultilevel"/>
    <w:tmpl w:val="D68AFF28"/>
    <w:lvl w:ilvl="0" w:tplc="6726B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016C"/>
    <w:multiLevelType w:val="hybridMultilevel"/>
    <w:tmpl w:val="55A86998"/>
    <w:lvl w:ilvl="0" w:tplc="65C0FF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1B57"/>
    <w:multiLevelType w:val="hybridMultilevel"/>
    <w:tmpl w:val="3A762BDA"/>
    <w:lvl w:ilvl="0" w:tplc="7E46B5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A710E"/>
    <w:multiLevelType w:val="hybridMultilevel"/>
    <w:tmpl w:val="9FC00156"/>
    <w:lvl w:ilvl="0" w:tplc="8FE26C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6538F"/>
    <w:multiLevelType w:val="hybridMultilevel"/>
    <w:tmpl w:val="18F2466A"/>
    <w:lvl w:ilvl="0" w:tplc="D95C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60B51"/>
    <w:multiLevelType w:val="hybridMultilevel"/>
    <w:tmpl w:val="284E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F5762"/>
    <w:multiLevelType w:val="hybridMultilevel"/>
    <w:tmpl w:val="284E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17"/>
  </w:num>
  <w:num w:numId="8">
    <w:abstractNumId w:val="15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59E"/>
    <w:rsid w:val="00003F0A"/>
    <w:rsid w:val="000255FE"/>
    <w:rsid w:val="000506EA"/>
    <w:rsid w:val="000C51C7"/>
    <w:rsid w:val="000D22C5"/>
    <w:rsid w:val="001037F1"/>
    <w:rsid w:val="001064A7"/>
    <w:rsid w:val="001152F0"/>
    <w:rsid w:val="0013396B"/>
    <w:rsid w:val="00192714"/>
    <w:rsid w:val="001A6FF0"/>
    <w:rsid w:val="001E4F15"/>
    <w:rsid w:val="001F419C"/>
    <w:rsid w:val="001F63F8"/>
    <w:rsid w:val="001F7A6B"/>
    <w:rsid w:val="00212D28"/>
    <w:rsid w:val="00232339"/>
    <w:rsid w:val="0023733D"/>
    <w:rsid w:val="002D6FEB"/>
    <w:rsid w:val="00305C4C"/>
    <w:rsid w:val="00312D1D"/>
    <w:rsid w:val="003136CD"/>
    <w:rsid w:val="00325589"/>
    <w:rsid w:val="00362447"/>
    <w:rsid w:val="00374C1F"/>
    <w:rsid w:val="00395CC6"/>
    <w:rsid w:val="003E2E1E"/>
    <w:rsid w:val="003E3BFE"/>
    <w:rsid w:val="003E6E37"/>
    <w:rsid w:val="003F3C94"/>
    <w:rsid w:val="0041414F"/>
    <w:rsid w:val="00432B52"/>
    <w:rsid w:val="00460241"/>
    <w:rsid w:val="00476E47"/>
    <w:rsid w:val="00487166"/>
    <w:rsid w:val="004922C9"/>
    <w:rsid w:val="004A5405"/>
    <w:rsid w:val="004E69DB"/>
    <w:rsid w:val="004F6E85"/>
    <w:rsid w:val="00547923"/>
    <w:rsid w:val="00566FD1"/>
    <w:rsid w:val="0058421F"/>
    <w:rsid w:val="005B11D8"/>
    <w:rsid w:val="005C7A84"/>
    <w:rsid w:val="005D6C58"/>
    <w:rsid w:val="005E3845"/>
    <w:rsid w:val="005E7396"/>
    <w:rsid w:val="00612158"/>
    <w:rsid w:val="00613AD4"/>
    <w:rsid w:val="006266AB"/>
    <w:rsid w:val="00670A41"/>
    <w:rsid w:val="00687482"/>
    <w:rsid w:val="0069209F"/>
    <w:rsid w:val="006D6103"/>
    <w:rsid w:val="006E2D73"/>
    <w:rsid w:val="006E7EB2"/>
    <w:rsid w:val="006F021B"/>
    <w:rsid w:val="006F7645"/>
    <w:rsid w:val="0072456E"/>
    <w:rsid w:val="0078580E"/>
    <w:rsid w:val="007A056B"/>
    <w:rsid w:val="007A2F31"/>
    <w:rsid w:val="007B3BE5"/>
    <w:rsid w:val="007D237D"/>
    <w:rsid w:val="007D7B6F"/>
    <w:rsid w:val="00804B71"/>
    <w:rsid w:val="008065EE"/>
    <w:rsid w:val="00821E14"/>
    <w:rsid w:val="0086452C"/>
    <w:rsid w:val="008A32BE"/>
    <w:rsid w:val="009062D9"/>
    <w:rsid w:val="0093671E"/>
    <w:rsid w:val="0093789E"/>
    <w:rsid w:val="009B4B0D"/>
    <w:rsid w:val="009C53C9"/>
    <w:rsid w:val="00A013D4"/>
    <w:rsid w:val="00A43430"/>
    <w:rsid w:val="00A95B18"/>
    <w:rsid w:val="00AC50DC"/>
    <w:rsid w:val="00AD021B"/>
    <w:rsid w:val="00B12E0A"/>
    <w:rsid w:val="00B422F4"/>
    <w:rsid w:val="00B62F99"/>
    <w:rsid w:val="00B85528"/>
    <w:rsid w:val="00B92506"/>
    <w:rsid w:val="00B950B5"/>
    <w:rsid w:val="00BD623A"/>
    <w:rsid w:val="00BE2250"/>
    <w:rsid w:val="00C024FB"/>
    <w:rsid w:val="00C04855"/>
    <w:rsid w:val="00C0786C"/>
    <w:rsid w:val="00C3659E"/>
    <w:rsid w:val="00C96543"/>
    <w:rsid w:val="00CD37E6"/>
    <w:rsid w:val="00CF18BE"/>
    <w:rsid w:val="00D42C96"/>
    <w:rsid w:val="00D666E3"/>
    <w:rsid w:val="00D8397E"/>
    <w:rsid w:val="00D866D4"/>
    <w:rsid w:val="00D91023"/>
    <w:rsid w:val="00DB403D"/>
    <w:rsid w:val="00DB5474"/>
    <w:rsid w:val="00DC370B"/>
    <w:rsid w:val="00DC53CF"/>
    <w:rsid w:val="00DD1CFE"/>
    <w:rsid w:val="00DF4AF6"/>
    <w:rsid w:val="00E07D13"/>
    <w:rsid w:val="00E35D45"/>
    <w:rsid w:val="00E7034E"/>
    <w:rsid w:val="00EA003C"/>
    <w:rsid w:val="00EC766F"/>
    <w:rsid w:val="00EF6BC4"/>
    <w:rsid w:val="00F0723D"/>
    <w:rsid w:val="00F1330C"/>
    <w:rsid w:val="00F47F45"/>
    <w:rsid w:val="00FD1BBA"/>
    <w:rsid w:val="00FD1C85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4F858CD7-EAAF-44E3-9196-AF86153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9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59E"/>
    <w:rPr>
      <w:rFonts w:ascii="Calibri" w:eastAsia="Times New Roman" w:hAnsi="Calibri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1"/>
    <w:rsid w:val="00C365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659E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59E"/>
    <w:rPr>
      <w:rFonts w:ascii="Calibri" w:eastAsia="Calibri" w:hAnsi="Calibri" w:cs="Times New Roman"/>
      <w:lang w:val="en-AU"/>
    </w:rPr>
  </w:style>
  <w:style w:type="paragraph" w:customStyle="1" w:styleId="AHPRATitle">
    <w:name w:val="AHPRA Title"/>
    <w:basedOn w:val="Normal"/>
    <w:next w:val="Normal"/>
    <w:qFormat/>
    <w:rsid w:val="00C3659E"/>
    <w:pPr>
      <w:spacing w:line="240" w:lineRule="auto"/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TableText">
    <w:name w:val="TableText"/>
    <w:basedOn w:val="Normal"/>
    <w:rsid w:val="00C3659E"/>
    <w:pPr>
      <w:keepNext/>
      <w:spacing w:before="120" w:after="120" w:line="240" w:lineRule="auto"/>
    </w:pPr>
    <w:rPr>
      <w:rFonts w:ascii="Helvetica Narrow" w:eastAsia="Calibri" w:hAnsi="Helvetica Narrow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9E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A43430"/>
    <w:pPr>
      <w:ind w:left="720"/>
      <w:contextualSpacing/>
    </w:pPr>
  </w:style>
  <w:style w:type="paragraph" w:customStyle="1" w:styleId="AHPRAHeadline">
    <w:name w:val="AHPRA Headline"/>
    <w:basedOn w:val="Normal"/>
    <w:qFormat/>
    <w:rsid w:val="00A43430"/>
    <w:pPr>
      <w:spacing w:line="240" w:lineRule="auto"/>
    </w:pPr>
    <w:rPr>
      <w:rFonts w:ascii="Arial" w:hAnsi="Arial"/>
      <w:color w:val="008EC4"/>
      <w:sz w:val="28"/>
      <w:szCs w:val="24"/>
      <w:lang w:val="en-US"/>
    </w:rPr>
  </w:style>
  <w:style w:type="paragraph" w:customStyle="1" w:styleId="AHPRASubhead">
    <w:name w:val="AHPRA Subhead"/>
    <w:basedOn w:val="Normal"/>
    <w:qFormat/>
    <w:rsid w:val="00A43430"/>
    <w:pPr>
      <w:spacing w:line="240" w:lineRule="auto"/>
    </w:pPr>
    <w:rPr>
      <w:rFonts w:ascii="Arial" w:hAnsi="Arial"/>
      <w:b/>
      <w:color w:val="008EC4"/>
      <w:sz w:val="20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43430"/>
    <w:rPr>
      <w:rFonts w:ascii="Calibri" w:eastAsia="Times New Roman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0"/>
    <w:rPr>
      <w:rFonts w:ascii="Calibri" w:eastAsia="Times New Roman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0"/>
    <w:rPr>
      <w:rFonts w:ascii="Calibri" w:eastAsia="Times New Roman" w:hAnsi="Calibri" w:cs="Times New Roman"/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F0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F0"/>
    <w:rPr>
      <w:rFonts w:ascii="Calibri" w:eastAsia="Times New Roman" w:hAnsi="Calibri" w:cs="Times New Roman"/>
      <w:b/>
      <w:bCs/>
      <w:lang w:val="en-AU"/>
    </w:rPr>
  </w:style>
  <w:style w:type="paragraph" w:customStyle="1" w:styleId="AHPRAbodytext">
    <w:name w:val="AHPRA body text"/>
    <w:basedOn w:val="Normal"/>
    <w:rsid w:val="00B12E0A"/>
    <w:pPr>
      <w:spacing w:line="240" w:lineRule="auto"/>
    </w:pPr>
    <w:rPr>
      <w:rFonts w:ascii="Arial" w:eastAsia="Cambria" w:hAnsi="Arial" w:cs="Arial"/>
      <w:sz w:val="20"/>
      <w:szCs w:val="24"/>
      <w:lang w:val="en-US"/>
    </w:rPr>
  </w:style>
  <w:style w:type="paragraph" w:customStyle="1" w:styleId="AHPRADocumenttitle">
    <w:name w:val="AHPRA Document title"/>
    <w:basedOn w:val="Normal"/>
    <w:rsid w:val="00192714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customStyle="1" w:styleId="AHPRADocumentsubheading">
    <w:name w:val="AHPRA Document subheading"/>
    <w:basedOn w:val="Normal"/>
    <w:next w:val="Normal"/>
    <w:uiPriority w:val="99"/>
    <w:qFormat/>
    <w:rsid w:val="00192714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paragraph" w:customStyle="1" w:styleId="AHPRAfooter">
    <w:name w:val="AHPRA footer"/>
    <w:basedOn w:val="FootnoteText"/>
    <w:rsid w:val="00192714"/>
  </w:style>
  <w:style w:type="paragraph" w:customStyle="1" w:styleId="AHPRAfirstpagefooter">
    <w:name w:val="AHPRA first page footer"/>
    <w:basedOn w:val="AHPRAfooter"/>
    <w:rsid w:val="00192714"/>
    <w:pPr>
      <w:jc w:val="center"/>
    </w:pPr>
    <w:rPr>
      <w:rFonts w:ascii="Arial" w:eastAsia="Cambria" w:hAnsi="Arial" w:cs="Arial"/>
      <w:b/>
      <w:color w:val="5F6062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14"/>
    <w:rPr>
      <w:rFonts w:ascii="Calibri" w:eastAsia="Times New Roman" w:hAnsi="Calibri" w:cs="Times New Roman"/>
      <w:lang w:val="en-AU"/>
    </w:rPr>
  </w:style>
  <w:style w:type="character" w:styleId="Hyperlink">
    <w:name w:val="Hyperlink"/>
    <w:uiPriority w:val="99"/>
    <w:unhideWhenUsed/>
    <w:rsid w:val="007B3BE5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7B3BE5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7B3BE5"/>
    <w:rPr>
      <w:rFonts w:eastAsia="Cambria"/>
      <w:szCs w:val="24"/>
      <w:lang w:val="en-AU"/>
    </w:rPr>
  </w:style>
  <w:style w:type="paragraph" w:customStyle="1" w:styleId="Default">
    <w:name w:val="Default"/>
    <w:rsid w:val="003136CD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oboardconsultation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B57E-6948-4775-85D7-EEC5388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consultation on draft registration standards</vt:lpstr>
    </vt:vector>
  </TitlesOfParts>
  <Company>AHPRA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draft registration standards</dc:title>
  <dc:subject>Consultation submission</dc:subject>
  <dc:creator>Osteopathy Board</dc:creator>
  <cp:keywords>Friends of Science in Medicine</cp:keywords>
  <cp:lastModifiedBy>Tara Johnson</cp:lastModifiedBy>
  <cp:revision>3</cp:revision>
  <cp:lastPrinted>2015-06-15T02:04:00Z</cp:lastPrinted>
  <dcterms:created xsi:type="dcterms:W3CDTF">2015-06-15T02:04:00Z</dcterms:created>
  <dcterms:modified xsi:type="dcterms:W3CDTF">2015-06-15T02:04:00Z</dcterms:modified>
</cp:coreProperties>
</file>