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881" w:rsidRPr="00C3795C" w:rsidRDefault="00B24B87" w:rsidP="008A56B3">
      <w:pPr>
        <w:pStyle w:val="AHPRADocumenttitle"/>
      </w:pPr>
      <w:r>
        <w:rPr>
          <w:noProof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63.05pt;margin-top:36.4pt;width:309.1pt;height:0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P9D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xI9772OldE0jGcwroCoSm1taJAe1at50fS7Q0pXHVEtj8FvJwO5WchI3qWEizNQZDd81gxiCODH&#10;WR0b2wdImAI6RklON0n40SMKH6eLyWz2CMrRqy8hxTXRWOc/cd2jYJTYeUtE2/lKKwXCa5vFMuTw&#10;4nygRYprQqiq9EZIGfWXCg0lXswms5jgtBQsOEOYs+2ukhYdSNig+Is9guc+zOq9YhGs44StL7Yn&#10;Qp5tKC5VwIPGgM7FOq/Ij0W6WM/X83yUTx7Wozyt69HzpspHD5vscVZP66qqs5+BWpYXnWCMq8Du&#10;uq5Z/nfrcHk450W7LextDMl79DgvIHv9j6SjskHM81rsNDtt7VVx2NAYfHlN4Qnc38G+f/OrXwAA&#10;AP//AwBQSwMEFAAGAAgAAAAhAEn7UQHdAAAACgEAAA8AAABkcnMvZG93bnJldi54bWxMj8tOwzAQ&#10;RfdI/IM1ldig1okFhYY4VYXEgmUfEls3HpLQeBzFThP69UzFApZz5+g+8vXkWnHGPjSeNKSLBARS&#10;6W1DlYbD/m3+DCJEQ9a0nlDDNwZYF7c3ucmsH2mL512sBJtQyIyGOsYukzKUNToTFr5D4t+n752J&#10;fPaVtL0Z2dy1UiXJUjrTECfUpsPXGsvTbnAaMAyPabJZuerwfhnvP9Tla+z2Wt/Nps0LiIhT/IPh&#10;Wp+rQ8Gdjn4gG0SrYZ6qZcqshifFG5h4WCkWjr+CLHL5f0LxAwAA//8DAFBLAQItABQABgAIAAAA&#10;IQC2gziS/gAAAOEBAAATAAAAAAAAAAAAAAAAAAAAAABbQ29udGVudF9UeXBlc10ueG1sUEsBAi0A&#10;FAAGAAgAAAAhADj9If/WAAAAlAEAAAsAAAAAAAAAAAAAAAAALwEAAF9yZWxzLy5yZWxzUEsBAi0A&#10;FAAGAAgAAAAhAINc/0MfAgAAOwQAAA4AAAAAAAAAAAAAAAAALgIAAGRycy9lMm9Eb2MueG1sUEsB&#10;Ai0AFAAGAAgAAAAhAEn7UQHdAAAACgEAAA8AAAAAAAAAAAAAAAAAeQQAAGRycy9kb3ducmV2Lnht&#10;bFBLBQYAAAAABAAEAPMAAACDBQAAAAA=&#10;"/>
        </w:pict>
      </w:r>
      <w:r w:rsidR="00984E15">
        <w:rPr>
          <w:noProof/>
          <w:lang w:val="en-US"/>
        </w:rPr>
        <w:t>Communiqué</w:t>
      </w:r>
    </w:p>
    <w:p w:rsidR="009138F9" w:rsidRDefault="009138F9" w:rsidP="000E29C2">
      <w:pPr>
        <w:spacing w:line="360" w:lineRule="auto"/>
      </w:pPr>
    </w:p>
    <w:p w:rsidR="00622247" w:rsidRDefault="005F6786" w:rsidP="00984E15">
      <w:pPr>
        <w:pStyle w:val="AHPRADocumentsubheading"/>
      </w:pPr>
      <w:r>
        <w:t>1 October</w:t>
      </w:r>
      <w:r w:rsidR="00C7035B">
        <w:t xml:space="preserve"> 2015</w:t>
      </w:r>
      <w:r w:rsidR="00984E15" w:rsidRPr="00984E15">
        <w:t xml:space="preserve"> meeting of the Osteopathy Board of Australia</w:t>
      </w:r>
    </w:p>
    <w:p w:rsidR="00984E15" w:rsidRDefault="00984E15" w:rsidP="00984E15">
      <w:pPr>
        <w:pStyle w:val="AHPRAbody"/>
      </w:pPr>
      <w:r>
        <w:rPr>
          <w:rFonts w:cs="Arial"/>
          <w:color w:val="000000"/>
        </w:rPr>
        <w:t xml:space="preserve">The </w:t>
      </w:r>
      <w:r w:rsidR="00A802C1">
        <w:rPr>
          <w:rFonts w:cs="Arial"/>
          <w:color w:val="000000"/>
        </w:rPr>
        <w:t>7</w:t>
      </w:r>
      <w:r w:rsidR="005F6786">
        <w:rPr>
          <w:rFonts w:cs="Arial"/>
          <w:color w:val="000000"/>
        </w:rPr>
        <w:t>2</w:t>
      </w:r>
      <w:r w:rsidR="005F6786" w:rsidRPr="005F6786">
        <w:rPr>
          <w:rFonts w:cs="Arial"/>
          <w:color w:val="000000"/>
          <w:vertAlign w:val="superscript"/>
        </w:rPr>
        <w:t>nd</w:t>
      </w:r>
      <w:r w:rsidR="00C7035B">
        <w:rPr>
          <w:rFonts w:cs="Arial"/>
          <w:color w:val="000000"/>
          <w:vertAlign w:val="superscript"/>
        </w:rPr>
        <w:t xml:space="preserve"> </w:t>
      </w:r>
      <w:r w:rsidRPr="00DF1D2B">
        <w:rPr>
          <w:rFonts w:cs="Arial"/>
          <w:color w:val="000000"/>
        </w:rPr>
        <w:t xml:space="preserve">meeting of the Osteopathy Board of Australia </w:t>
      </w:r>
      <w:r>
        <w:rPr>
          <w:rFonts w:cs="Arial"/>
          <w:color w:val="000000"/>
        </w:rPr>
        <w:t>(the Board) was</w:t>
      </w:r>
      <w:r w:rsidRPr="00DF1D2B">
        <w:rPr>
          <w:rFonts w:cs="Arial"/>
          <w:color w:val="000000"/>
        </w:rPr>
        <w:t xml:space="preserve"> held</w:t>
      </w:r>
      <w:r>
        <w:rPr>
          <w:rFonts w:cs="Arial"/>
          <w:color w:val="000000"/>
        </w:rPr>
        <w:t xml:space="preserve"> on</w:t>
      </w:r>
      <w:r w:rsidRPr="00EE5AB8">
        <w:rPr>
          <w:lang w:val="en-GB"/>
        </w:rPr>
        <w:t xml:space="preserve"> </w:t>
      </w:r>
      <w:r w:rsidR="005F6786">
        <w:rPr>
          <w:lang w:val="en-GB"/>
        </w:rPr>
        <w:t>1</w:t>
      </w:r>
      <w:r w:rsidR="002A6406">
        <w:rPr>
          <w:lang w:val="en-GB"/>
        </w:rPr>
        <w:t xml:space="preserve"> </w:t>
      </w:r>
      <w:r w:rsidR="005F6786">
        <w:rPr>
          <w:lang w:val="en-GB"/>
        </w:rPr>
        <w:t>October</w:t>
      </w:r>
      <w:r w:rsidR="00C7035B">
        <w:rPr>
          <w:lang w:val="en-GB"/>
        </w:rPr>
        <w:t xml:space="preserve"> 2015</w:t>
      </w:r>
      <w:r>
        <w:rPr>
          <w:lang w:val="en-GB"/>
        </w:rPr>
        <w:t xml:space="preserve"> in </w:t>
      </w:r>
      <w:r w:rsidR="00A802C1">
        <w:rPr>
          <w:lang w:val="en-GB"/>
        </w:rPr>
        <w:t>Melbourne</w:t>
      </w:r>
      <w:r>
        <w:rPr>
          <w:rFonts w:cs="Arial"/>
        </w:rPr>
        <w:t xml:space="preserve">. </w:t>
      </w:r>
      <w:r>
        <w:t>The Board publishes</w:t>
      </w:r>
      <w:r w:rsidRPr="00F362BF">
        <w:t xml:space="preserve"> this communiqué on our website and email</w:t>
      </w:r>
      <w:r>
        <w:t>s</w:t>
      </w:r>
      <w:r w:rsidRPr="00F362BF">
        <w:t xml:space="preserve"> it to a broad range of stakeholders. </w:t>
      </w:r>
      <w:r w:rsidRPr="00D97E48">
        <w:rPr>
          <w:rFonts w:cs="Arial"/>
        </w:rPr>
        <w:t xml:space="preserve">At each meeting, the Board considers a wide range of issues, many of which are routine and are </w:t>
      </w:r>
      <w:r>
        <w:rPr>
          <w:rFonts w:cs="Arial"/>
        </w:rPr>
        <w:t>not included in this communiqué</w:t>
      </w:r>
      <w:r w:rsidRPr="00F362BF">
        <w:t>.</w:t>
      </w:r>
    </w:p>
    <w:p w:rsidR="00A802C1" w:rsidRDefault="005F6786" w:rsidP="00A802C1">
      <w:pPr>
        <w:pStyle w:val="AHPRASubhead"/>
        <w:rPr>
          <w:lang w:eastAsia="en-AU"/>
        </w:rPr>
      </w:pPr>
      <w:r>
        <w:t>Online renewal of registration is now open</w:t>
      </w:r>
    </w:p>
    <w:p w:rsidR="006A52C3" w:rsidRDefault="005F6786" w:rsidP="005F6786">
      <w:pPr>
        <w:pStyle w:val="AHPRASubhead"/>
        <w:rPr>
          <w:rFonts w:eastAsia="Cambria" w:cs="Arial"/>
          <w:b w:val="0"/>
          <w:color w:val="auto"/>
          <w:lang w:val="en-AU" w:eastAsia="en-AU"/>
        </w:rPr>
      </w:pPr>
      <w:r w:rsidRPr="005F6786">
        <w:rPr>
          <w:rFonts w:eastAsia="Cambria" w:cs="Arial"/>
          <w:b w:val="0"/>
          <w:color w:val="auto"/>
          <w:lang w:val="en-AU" w:eastAsia="en-AU"/>
        </w:rPr>
        <w:t>Online renewal of registration is now open for osteopaths registered in Australia.</w:t>
      </w:r>
      <w:r w:rsidR="006A52C3">
        <w:rPr>
          <w:rFonts w:eastAsia="Cambria" w:cs="Arial"/>
          <w:b w:val="0"/>
          <w:color w:val="auto"/>
          <w:lang w:val="en-AU" w:eastAsia="en-AU"/>
        </w:rPr>
        <w:t xml:space="preserve"> </w:t>
      </w:r>
      <w:r w:rsidRPr="005F6786">
        <w:rPr>
          <w:rFonts w:eastAsia="Cambria" w:cs="Arial"/>
          <w:b w:val="0"/>
          <w:color w:val="auto"/>
          <w:lang w:val="en-AU" w:eastAsia="en-AU"/>
        </w:rPr>
        <w:t xml:space="preserve">Osteopaths </w:t>
      </w:r>
      <w:r w:rsidR="006A52C3">
        <w:rPr>
          <w:rFonts w:eastAsia="Cambria" w:cs="Arial"/>
          <w:b w:val="0"/>
          <w:color w:val="auto"/>
          <w:lang w:val="en-AU" w:eastAsia="en-AU"/>
        </w:rPr>
        <w:t>can</w:t>
      </w:r>
      <w:r w:rsidRPr="005F6786">
        <w:rPr>
          <w:rFonts w:eastAsia="Cambria" w:cs="Arial"/>
          <w:b w:val="0"/>
          <w:color w:val="auto"/>
          <w:lang w:val="en-AU" w:eastAsia="en-AU"/>
        </w:rPr>
        <w:t xml:space="preserve"> renew their general or non-practising registration </w:t>
      </w:r>
      <w:r w:rsidR="006A52C3">
        <w:rPr>
          <w:rFonts w:eastAsia="Cambria" w:cs="Arial"/>
          <w:b w:val="0"/>
          <w:color w:val="auto"/>
          <w:lang w:val="en-AU" w:eastAsia="en-AU"/>
        </w:rPr>
        <w:t xml:space="preserve">on the board’s </w:t>
      </w:r>
      <w:hyperlink r:id="rId8" w:anchor="loginFld" w:history="1">
        <w:r w:rsidR="006A52C3" w:rsidRPr="006A52C3">
          <w:rPr>
            <w:rStyle w:val="Hyperlink"/>
            <w:rFonts w:eastAsia="Cambria" w:cs="Arial"/>
            <w:b w:val="0"/>
            <w:lang w:val="en-AU" w:eastAsia="en-AU"/>
          </w:rPr>
          <w:t>website</w:t>
        </w:r>
      </w:hyperlink>
      <w:r w:rsidR="006A52C3">
        <w:rPr>
          <w:rFonts w:eastAsia="Cambria" w:cs="Arial"/>
          <w:b w:val="0"/>
          <w:color w:val="auto"/>
          <w:lang w:val="en-AU" w:eastAsia="en-AU"/>
        </w:rPr>
        <w:t xml:space="preserve"> by 30 November. </w:t>
      </w:r>
    </w:p>
    <w:p w:rsidR="006A52C3" w:rsidRPr="005F6786" w:rsidRDefault="006A52C3" w:rsidP="006A52C3">
      <w:pPr>
        <w:pStyle w:val="AHPRASubhead"/>
        <w:rPr>
          <w:rFonts w:eastAsia="Cambria" w:cs="Arial"/>
          <w:b w:val="0"/>
          <w:color w:val="auto"/>
          <w:lang w:val="en-AU" w:eastAsia="en-AU"/>
        </w:rPr>
      </w:pPr>
      <w:r w:rsidRPr="005F6786">
        <w:rPr>
          <w:rFonts w:eastAsia="Cambria" w:cs="Arial"/>
          <w:b w:val="0"/>
          <w:color w:val="auto"/>
          <w:lang w:val="en-AU" w:eastAsia="en-AU"/>
        </w:rPr>
        <w:t xml:space="preserve">A series of reminders </w:t>
      </w:r>
      <w:r>
        <w:rPr>
          <w:rFonts w:eastAsia="Cambria" w:cs="Arial"/>
          <w:b w:val="0"/>
          <w:color w:val="auto"/>
          <w:lang w:val="en-AU" w:eastAsia="en-AU"/>
        </w:rPr>
        <w:t xml:space="preserve">with a link </w:t>
      </w:r>
      <w:r w:rsidRPr="005F6786">
        <w:rPr>
          <w:rFonts w:eastAsia="Cambria" w:cs="Arial"/>
          <w:b w:val="0"/>
          <w:color w:val="auto"/>
          <w:lang w:val="en-AU" w:eastAsia="en-AU"/>
        </w:rPr>
        <w:t>to online renewal</w:t>
      </w:r>
      <w:r>
        <w:rPr>
          <w:rFonts w:eastAsia="Cambria" w:cs="Arial"/>
          <w:b w:val="0"/>
          <w:color w:val="auto"/>
          <w:lang w:val="en-AU" w:eastAsia="en-AU"/>
        </w:rPr>
        <w:t xml:space="preserve"> will be</w:t>
      </w:r>
      <w:r w:rsidRPr="005F6786">
        <w:rPr>
          <w:rFonts w:eastAsia="Cambria" w:cs="Arial"/>
          <w:b w:val="0"/>
          <w:color w:val="auto"/>
          <w:lang w:val="en-AU" w:eastAsia="en-AU"/>
        </w:rPr>
        <w:t xml:space="preserve"> sent to practitioners by the Australian Health Practitioner Regulation Agency (AHPRA), on behalf of the Board.</w:t>
      </w:r>
      <w:r>
        <w:rPr>
          <w:rFonts w:eastAsia="Cambria" w:cs="Arial"/>
          <w:b w:val="0"/>
          <w:color w:val="auto"/>
          <w:lang w:val="en-AU" w:eastAsia="en-AU"/>
        </w:rPr>
        <w:t xml:space="preserve"> Osteopaths must en</w:t>
      </w:r>
      <w:r w:rsidRPr="005F6786">
        <w:rPr>
          <w:rFonts w:eastAsia="Cambria" w:cs="Arial"/>
          <w:b w:val="0"/>
          <w:color w:val="auto"/>
          <w:lang w:val="en-AU" w:eastAsia="en-AU"/>
        </w:rPr>
        <w:t xml:space="preserve">sure </w:t>
      </w:r>
      <w:r>
        <w:rPr>
          <w:rFonts w:eastAsia="Cambria" w:cs="Arial"/>
          <w:b w:val="0"/>
          <w:color w:val="auto"/>
          <w:lang w:val="en-AU" w:eastAsia="en-AU"/>
        </w:rPr>
        <w:t xml:space="preserve">that </w:t>
      </w:r>
      <w:r w:rsidRPr="005F6786">
        <w:rPr>
          <w:rFonts w:eastAsia="Cambria" w:cs="Arial"/>
          <w:b w:val="0"/>
          <w:color w:val="auto"/>
          <w:lang w:val="en-AU" w:eastAsia="en-AU"/>
        </w:rPr>
        <w:t xml:space="preserve">AHPRA has </w:t>
      </w:r>
      <w:r>
        <w:rPr>
          <w:rFonts w:eastAsia="Cambria" w:cs="Arial"/>
          <w:b w:val="0"/>
          <w:color w:val="auto"/>
          <w:lang w:val="en-AU" w:eastAsia="en-AU"/>
        </w:rPr>
        <w:t>their</w:t>
      </w:r>
      <w:r w:rsidRPr="005F6786">
        <w:rPr>
          <w:rFonts w:eastAsia="Cambria" w:cs="Arial"/>
          <w:b w:val="0"/>
          <w:color w:val="auto"/>
          <w:lang w:val="en-AU" w:eastAsia="en-AU"/>
        </w:rPr>
        <w:t xml:space="preserve"> current contact information so </w:t>
      </w:r>
      <w:r>
        <w:rPr>
          <w:rFonts w:eastAsia="Cambria" w:cs="Arial"/>
          <w:b w:val="0"/>
          <w:color w:val="auto"/>
          <w:lang w:val="en-AU" w:eastAsia="en-AU"/>
        </w:rPr>
        <w:t xml:space="preserve">they don’t miss </w:t>
      </w:r>
      <w:r w:rsidRPr="005F6786">
        <w:rPr>
          <w:rFonts w:eastAsia="Cambria" w:cs="Arial"/>
          <w:b w:val="0"/>
          <w:color w:val="auto"/>
          <w:lang w:val="en-AU" w:eastAsia="en-AU"/>
        </w:rPr>
        <w:t>email a</w:t>
      </w:r>
      <w:r>
        <w:rPr>
          <w:rFonts w:eastAsia="Cambria" w:cs="Arial"/>
          <w:b w:val="0"/>
          <w:color w:val="auto"/>
          <w:lang w:val="en-AU" w:eastAsia="en-AU"/>
        </w:rPr>
        <w:t>nd letter reminders to renew</w:t>
      </w:r>
      <w:r w:rsidRPr="005F6786">
        <w:rPr>
          <w:rFonts w:eastAsia="Cambria" w:cs="Arial"/>
          <w:b w:val="0"/>
          <w:color w:val="auto"/>
          <w:lang w:val="en-AU" w:eastAsia="en-AU"/>
        </w:rPr>
        <w:t>.</w:t>
      </w:r>
    </w:p>
    <w:p w:rsidR="005F6786" w:rsidRPr="005F6786" w:rsidRDefault="004F6C12" w:rsidP="005F6786">
      <w:pPr>
        <w:pStyle w:val="AHPRASubhead"/>
        <w:rPr>
          <w:rFonts w:eastAsia="Cambria" w:cs="Arial"/>
          <w:b w:val="0"/>
          <w:color w:val="auto"/>
          <w:lang w:val="en-AU" w:eastAsia="en-AU"/>
        </w:rPr>
      </w:pPr>
      <w:r>
        <w:rPr>
          <w:rFonts w:eastAsia="Cambria" w:cs="Arial"/>
          <w:b w:val="0"/>
          <w:color w:val="auto"/>
          <w:lang w:val="en-AU" w:eastAsia="en-AU"/>
        </w:rPr>
        <w:t>In early September</w:t>
      </w:r>
      <w:r w:rsidR="005F6786" w:rsidRPr="005F6786">
        <w:rPr>
          <w:rFonts w:eastAsia="Cambria" w:cs="Arial"/>
          <w:b w:val="0"/>
          <w:color w:val="auto"/>
          <w:lang w:val="en-AU" w:eastAsia="en-AU"/>
        </w:rPr>
        <w:t xml:space="preserve"> the Board announced </w:t>
      </w:r>
      <w:r w:rsidR="00D8587E">
        <w:rPr>
          <w:rFonts w:eastAsia="Cambria" w:cs="Arial"/>
          <w:b w:val="0"/>
          <w:color w:val="auto"/>
          <w:lang w:val="en-AU" w:eastAsia="en-AU"/>
        </w:rPr>
        <w:t xml:space="preserve">a </w:t>
      </w:r>
      <w:hyperlink r:id="rId9" w:history="1">
        <w:r w:rsidR="00D8587E" w:rsidRPr="00D8587E">
          <w:rPr>
            <w:rStyle w:val="Hyperlink"/>
            <w:rFonts w:eastAsia="Cambria" w:cs="Arial"/>
            <w:b w:val="0"/>
            <w:lang w:val="en-AU" w:eastAsia="en-AU"/>
          </w:rPr>
          <w:t xml:space="preserve">reduction in </w:t>
        </w:r>
        <w:r w:rsidR="005F6786" w:rsidRPr="00D8587E">
          <w:rPr>
            <w:rStyle w:val="Hyperlink"/>
            <w:rFonts w:eastAsia="Cambria" w:cs="Arial"/>
            <w:b w:val="0"/>
            <w:lang w:val="en-AU" w:eastAsia="en-AU"/>
          </w:rPr>
          <w:t>registration fee</w:t>
        </w:r>
      </w:hyperlink>
      <w:r w:rsidR="005F6786" w:rsidRPr="005F6786">
        <w:rPr>
          <w:rFonts w:eastAsia="Cambria" w:cs="Arial"/>
          <w:b w:val="0"/>
          <w:color w:val="auto"/>
          <w:lang w:val="en-AU" w:eastAsia="en-AU"/>
        </w:rPr>
        <w:t xml:space="preserve"> for the registration period from 1 December 2015 to 30 November 2</w:t>
      </w:r>
      <w:bookmarkStart w:id="0" w:name="_GoBack"/>
      <w:bookmarkEnd w:id="0"/>
      <w:r w:rsidR="005F6786" w:rsidRPr="005F6786">
        <w:rPr>
          <w:rFonts w:eastAsia="Cambria" w:cs="Arial"/>
          <w:b w:val="0"/>
          <w:color w:val="auto"/>
          <w:lang w:val="en-AU" w:eastAsia="en-AU"/>
        </w:rPr>
        <w:t xml:space="preserve">016. </w:t>
      </w:r>
    </w:p>
    <w:p w:rsidR="00E63DAE" w:rsidRDefault="00D8587E">
      <w:pPr>
        <w:pStyle w:val="AHPRASubhead"/>
        <w:rPr>
          <w:rFonts w:eastAsia="Cambria" w:cs="Arial"/>
          <w:b w:val="0"/>
          <w:color w:val="auto"/>
          <w:lang w:val="en-AU" w:eastAsia="en-AU"/>
        </w:rPr>
      </w:pPr>
      <w:r>
        <w:rPr>
          <w:rFonts w:eastAsia="Cambria" w:cs="Arial"/>
          <w:b w:val="0"/>
          <w:color w:val="auto"/>
          <w:lang w:val="en-AU" w:eastAsia="en-AU"/>
        </w:rPr>
        <w:t xml:space="preserve">More information including the </w:t>
      </w:r>
      <w:hyperlink r:id="rId10" w:history="1">
        <w:r w:rsidRPr="00D8587E">
          <w:rPr>
            <w:rStyle w:val="Hyperlink"/>
            <w:rFonts w:eastAsia="Cambria" w:cs="Arial"/>
            <w:b w:val="0"/>
            <w:lang w:val="en-AU" w:eastAsia="en-AU"/>
          </w:rPr>
          <w:t>fee schedule</w:t>
        </w:r>
      </w:hyperlink>
      <w:r>
        <w:rPr>
          <w:rFonts w:eastAsia="Cambria" w:cs="Arial"/>
          <w:b w:val="0"/>
          <w:color w:val="auto"/>
          <w:lang w:val="en-AU" w:eastAsia="en-AU"/>
        </w:rPr>
        <w:t xml:space="preserve"> is available </w:t>
      </w:r>
      <w:r w:rsidR="005F6786" w:rsidRPr="005F6786">
        <w:rPr>
          <w:rFonts w:eastAsia="Cambria" w:cs="Arial"/>
          <w:b w:val="0"/>
          <w:color w:val="auto"/>
          <w:lang w:val="en-AU" w:eastAsia="en-AU"/>
        </w:rPr>
        <w:t>on the Board’s website:</w:t>
      </w:r>
    </w:p>
    <w:p w:rsidR="00E63DAE" w:rsidRDefault="00B24B87">
      <w:pPr>
        <w:pStyle w:val="Bulletedlist"/>
        <w:rPr>
          <w:color w:val="444444"/>
          <w:szCs w:val="20"/>
        </w:rPr>
      </w:pPr>
      <w:hyperlink r:id="rId11" w:history="1">
        <w:r w:rsidR="005F6786" w:rsidRPr="005F6786">
          <w:rPr>
            <w:rStyle w:val="Hyperlink"/>
            <w:szCs w:val="20"/>
          </w:rPr>
          <w:t>Registration standards</w:t>
        </w:r>
      </w:hyperlink>
      <w:r w:rsidR="005F6786" w:rsidRPr="005F6786">
        <w:rPr>
          <w:color w:val="444444"/>
          <w:szCs w:val="20"/>
        </w:rPr>
        <w:t xml:space="preserve"> </w:t>
      </w:r>
    </w:p>
    <w:p w:rsidR="00E63DAE" w:rsidRDefault="00B24B87">
      <w:pPr>
        <w:pStyle w:val="Bulletedlist"/>
        <w:rPr>
          <w:color w:val="444444"/>
          <w:szCs w:val="20"/>
        </w:rPr>
      </w:pPr>
      <w:hyperlink r:id="rId12" w:history="1">
        <w:r w:rsidR="005F6786" w:rsidRPr="005F6786">
          <w:rPr>
            <w:rStyle w:val="Hyperlink"/>
            <w:szCs w:val="20"/>
          </w:rPr>
          <w:t>Registration renewal</w:t>
        </w:r>
      </w:hyperlink>
      <w:r w:rsidR="005F6786" w:rsidRPr="005F6786">
        <w:rPr>
          <w:color w:val="444444"/>
          <w:szCs w:val="20"/>
        </w:rPr>
        <w:t xml:space="preserve"> </w:t>
      </w:r>
    </w:p>
    <w:p w:rsidR="00E63DAE" w:rsidRDefault="00B24B87">
      <w:pPr>
        <w:pStyle w:val="Bulletedlist"/>
        <w:rPr>
          <w:color w:val="444444"/>
          <w:szCs w:val="20"/>
        </w:rPr>
      </w:pPr>
      <w:hyperlink r:id="rId13" w:history="1">
        <w:r w:rsidR="005F6786" w:rsidRPr="005F6786">
          <w:rPr>
            <w:rStyle w:val="Hyperlink"/>
            <w:szCs w:val="20"/>
          </w:rPr>
          <w:t>Renewal FAQ</w:t>
        </w:r>
      </w:hyperlink>
      <w:r w:rsidR="005F6786" w:rsidRPr="005F6786">
        <w:rPr>
          <w:color w:val="444444"/>
          <w:szCs w:val="20"/>
        </w:rPr>
        <w:t xml:space="preserve"> </w:t>
      </w:r>
    </w:p>
    <w:p w:rsidR="00E63DAE" w:rsidRDefault="00E63DAE">
      <w:pPr>
        <w:pStyle w:val="Bulletedlist"/>
        <w:numPr>
          <w:ilvl w:val="0"/>
          <w:numId w:val="0"/>
        </w:numPr>
        <w:ind w:left="340"/>
        <w:rPr>
          <w:color w:val="444444"/>
          <w:szCs w:val="20"/>
        </w:rPr>
      </w:pPr>
    </w:p>
    <w:p w:rsidR="000111B2" w:rsidRDefault="000111B2" w:rsidP="00984E15">
      <w:pPr>
        <w:pStyle w:val="AHPRASubhead"/>
      </w:pPr>
      <w:r>
        <w:t>Preliminary consultations on patient health records and professional boundaries</w:t>
      </w:r>
    </w:p>
    <w:p w:rsidR="00D8587E" w:rsidRDefault="000111B2" w:rsidP="004F6C12">
      <w:pPr>
        <w:pStyle w:val="AHPRAbody"/>
      </w:pPr>
      <w:r>
        <w:t xml:space="preserve">The Board considered draft revised </w:t>
      </w:r>
      <w:r w:rsidR="00FC44D5" w:rsidRPr="00FC44D5">
        <w:rPr>
          <w:i/>
        </w:rPr>
        <w:t xml:space="preserve">Guidelines for patient health records </w:t>
      </w:r>
      <w:r w:rsidRPr="00E0034B">
        <w:t xml:space="preserve">and </w:t>
      </w:r>
      <w:r w:rsidR="00FC44D5" w:rsidRPr="00FC44D5">
        <w:rPr>
          <w:i/>
        </w:rPr>
        <w:t>Guidelines for professional boundaries and sexual misconduct</w:t>
      </w:r>
      <w:r>
        <w:t xml:space="preserve">. </w:t>
      </w:r>
      <w:r w:rsidR="00D8587E">
        <w:t>In the coming</w:t>
      </w:r>
      <w:r w:rsidR="00E0034B">
        <w:t xml:space="preserve"> months the board will conduct</w:t>
      </w:r>
      <w:r w:rsidR="00D8587E">
        <w:t xml:space="preserve"> preliminary consultation</w:t>
      </w:r>
      <w:r w:rsidR="00E0034B">
        <w:t>s</w:t>
      </w:r>
      <w:r w:rsidR="00D8587E">
        <w:t xml:space="preserve"> and provide draft revised guidelines to key stakeholders. </w:t>
      </w:r>
    </w:p>
    <w:p w:rsidR="00E0034B" w:rsidRDefault="00E0034B" w:rsidP="004F6C12">
      <w:pPr>
        <w:pStyle w:val="AHPRAbody"/>
      </w:pPr>
      <w:r>
        <w:t xml:space="preserve">Following the preliminary consultations the guidelines will be released on our website for public consultations. </w:t>
      </w:r>
    </w:p>
    <w:p w:rsidR="003C2E37" w:rsidRDefault="003C2E37" w:rsidP="00984E15">
      <w:pPr>
        <w:pStyle w:val="AHPRASubhead"/>
      </w:pPr>
      <w:r>
        <w:t xml:space="preserve">Osteopathic International Alliance </w:t>
      </w:r>
    </w:p>
    <w:p w:rsidR="00E63DAE" w:rsidRDefault="003C2E37">
      <w:pPr>
        <w:pStyle w:val="AHPRABody0"/>
      </w:pPr>
      <w:r>
        <w:t xml:space="preserve">I had the privilege of attending the annual conference </w:t>
      </w:r>
      <w:r w:rsidR="0065012C">
        <w:t xml:space="preserve">hosted by the </w:t>
      </w:r>
      <w:hyperlink r:id="rId14" w:history="1">
        <w:r w:rsidR="0065012C" w:rsidRPr="008F7649">
          <w:rPr>
            <w:rStyle w:val="Hyperlink"/>
          </w:rPr>
          <w:t>Osteopathic International Alliance</w:t>
        </w:r>
      </w:hyperlink>
      <w:r w:rsidR="0065012C">
        <w:t>,</w:t>
      </w:r>
      <w:r>
        <w:t xml:space="preserve"> in Montreal, Canada from 25 to 27 September. The conference </w:t>
      </w:r>
      <w:r w:rsidR="0065012C">
        <w:t>was</w:t>
      </w:r>
      <w:r>
        <w:t xml:space="preserve"> a </w:t>
      </w:r>
      <w:r w:rsidR="008E79C8">
        <w:t>great</w:t>
      </w:r>
      <w:r>
        <w:t xml:space="preserve"> opportunity to network with other </w:t>
      </w:r>
      <w:r w:rsidR="0065012C">
        <w:t xml:space="preserve">osteopathic regulators, hear from international speakers regarding topical issues and also to workshop </w:t>
      </w:r>
      <w:r w:rsidR="0065012C" w:rsidRPr="00E0034B">
        <w:t>ideas of special interest</w:t>
      </w:r>
      <w:r w:rsidR="00294EC4" w:rsidRPr="00E0034B">
        <w:t xml:space="preserve">. </w:t>
      </w:r>
    </w:p>
    <w:p w:rsidR="00E63DAE" w:rsidRDefault="00E63DAE">
      <w:pPr>
        <w:pStyle w:val="AHPRABody0"/>
      </w:pPr>
    </w:p>
    <w:p w:rsidR="00E63DAE" w:rsidRDefault="00FC44D5">
      <w:pPr>
        <w:pStyle w:val="AHPRABody0"/>
      </w:pPr>
      <w:r w:rsidRPr="00FC44D5">
        <w:rPr>
          <w:szCs w:val="16"/>
          <w:shd w:val="clear" w:color="auto" w:fill="FFFFFF"/>
        </w:rPr>
        <w:t xml:space="preserve">Attending these conferences is part of the board’s </w:t>
      </w:r>
      <w:r w:rsidR="00E0034B">
        <w:rPr>
          <w:szCs w:val="16"/>
          <w:shd w:val="clear" w:color="auto" w:fill="FFFFFF"/>
        </w:rPr>
        <w:t xml:space="preserve">commitment </w:t>
      </w:r>
      <w:r w:rsidRPr="00FC44D5">
        <w:rPr>
          <w:szCs w:val="16"/>
          <w:shd w:val="clear" w:color="auto" w:fill="FFFFFF"/>
        </w:rPr>
        <w:t>to learning from our international counterparts and sharing knowledge, leadership and experiences across cultures and countries.</w:t>
      </w:r>
      <w:r w:rsidR="00E0034B">
        <w:rPr>
          <w:szCs w:val="16"/>
          <w:shd w:val="clear" w:color="auto" w:fill="FFFFFF"/>
        </w:rPr>
        <w:t xml:space="preserve"> </w:t>
      </w:r>
    </w:p>
    <w:p w:rsidR="00E63DAE" w:rsidRDefault="00E63DAE">
      <w:pPr>
        <w:pStyle w:val="AHPRABody0"/>
        <w:rPr>
          <w:rFonts w:cstheme="minorBidi"/>
          <w:b/>
          <w:color w:val="008EC4"/>
          <w:lang w:val="en-US"/>
        </w:rPr>
      </w:pPr>
    </w:p>
    <w:p w:rsidR="00294EC4" w:rsidRPr="002E2B14" w:rsidRDefault="00294EC4" w:rsidP="00294EC4">
      <w:pPr>
        <w:pStyle w:val="Default"/>
        <w:spacing w:after="200"/>
        <w:rPr>
          <w:b/>
          <w:bCs/>
          <w:color w:val="008EC4"/>
          <w:sz w:val="20"/>
          <w:szCs w:val="20"/>
        </w:rPr>
      </w:pPr>
      <w:r>
        <w:rPr>
          <w:b/>
          <w:bCs/>
          <w:color w:val="008EC4"/>
          <w:sz w:val="20"/>
          <w:szCs w:val="20"/>
        </w:rPr>
        <w:t xml:space="preserve">Quarterly registration data </w:t>
      </w:r>
    </w:p>
    <w:p w:rsidR="00294EC4" w:rsidRDefault="00294EC4" w:rsidP="00294EC4">
      <w:pPr>
        <w:pStyle w:val="AHPRAbody"/>
        <w:spacing w:after="120"/>
        <w:rPr>
          <w:szCs w:val="20"/>
        </w:rPr>
      </w:pPr>
      <w:r>
        <w:rPr>
          <w:szCs w:val="20"/>
        </w:rPr>
        <w:t xml:space="preserve">The Board </w:t>
      </w:r>
      <w:r w:rsidR="00E0034B">
        <w:rPr>
          <w:szCs w:val="20"/>
        </w:rPr>
        <w:t xml:space="preserve">has </w:t>
      </w:r>
      <w:r>
        <w:rPr>
          <w:szCs w:val="20"/>
        </w:rPr>
        <w:t>publishe</w:t>
      </w:r>
      <w:r w:rsidR="00E0034B">
        <w:rPr>
          <w:szCs w:val="20"/>
        </w:rPr>
        <w:t>d its</w:t>
      </w:r>
      <w:r>
        <w:rPr>
          <w:szCs w:val="20"/>
        </w:rPr>
        <w:t xml:space="preserve"> </w:t>
      </w:r>
      <w:hyperlink r:id="rId15" w:history="1">
        <w:r w:rsidRPr="00E0034B">
          <w:rPr>
            <w:rStyle w:val="Hyperlink"/>
            <w:szCs w:val="20"/>
          </w:rPr>
          <w:t>quarterly data profiling Australia’s osteopathy workforce</w:t>
        </w:r>
      </w:hyperlink>
      <w:r w:rsidRPr="002E2B14">
        <w:rPr>
          <w:szCs w:val="20"/>
        </w:rPr>
        <w:t>.</w:t>
      </w:r>
      <w:r>
        <w:rPr>
          <w:szCs w:val="20"/>
        </w:rPr>
        <w:t xml:space="preserve">  </w:t>
      </w:r>
    </w:p>
    <w:p w:rsidR="00294EC4" w:rsidRDefault="00E0034B" w:rsidP="00294EC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On </w:t>
      </w:r>
      <w:r w:rsidR="00294EC4">
        <w:rPr>
          <w:sz w:val="20"/>
          <w:szCs w:val="20"/>
        </w:rPr>
        <w:t xml:space="preserve">June 2015, there were a total of 2,000 registered osteopaths comprising the following number of registrants according to registration type: </w:t>
      </w:r>
    </w:p>
    <w:p w:rsidR="00294EC4" w:rsidRPr="005D5071" w:rsidRDefault="00294EC4" w:rsidP="00294EC4">
      <w:pPr>
        <w:pStyle w:val="Default"/>
        <w:numPr>
          <w:ilvl w:val="0"/>
          <w:numId w:val="49"/>
        </w:numPr>
        <w:rPr>
          <w:sz w:val="20"/>
          <w:szCs w:val="20"/>
        </w:rPr>
      </w:pPr>
      <w:r>
        <w:rPr>
          <w:bCs/>
          <w:sz w:val="20"/>
          <w:szCs w:val="20"/>
        </w:rPr>
        <w:t>1,917</w:t>
      </w:r>
      <w:r w:rsidRPr="005D5071">
        <w:rPr>
          <w:bCs/>
          <w:sz w:val="20"/>
          <w:szCs w:val="20"/>
        </w:rPr>
        <w:t xml:space="preserve"> </w:t>
      </w:r>
      <w:r w:rsidRPr="005D5071">
        <w:rPr>
          <w:sz w:val="20"/>
          <w:szCs w:val="20"/>
        </w:rPr>
        <w:t xml:space="preserve"> – general registration </w:t>
      </w:r>
    </w:p>
    <w:p w:rsidR="00294EC4" w:rsidRPr="005D5071" w:rsidRDefault="00294EC4" w:rsidP="00294EC4">
      <w:pPr>
        <w:pStyle w:val="Default"/>
        <w:numPr>
          <w:ilvl w:val="0"/>
          <w:numId w:val="49"/>
        </w:numPr>
        <w:rPr>
          <w:sz w:val="20"/>
          <w:szCs w:val="20"/>
        </w:rPr>
      </w:pPr>
      <w:r w:rsidRPr="005D5071">
        <w:rPr>
          <w:bCs/>
          <w:sz w:val="20"/>
          <w:szCs w:val="20"/>
        </w:rPr>
        <w:t>1</w:t>
      </w:r>
      <w:r>
        <w:rPr>
          <w:bCs/>
          <w:sz w:val="20"/>
          <w:szCs w:val="20"/>
        </w:rPr>
        <w:t>7</w:t>
      </w:r>
      <w:r w:rsidRPr="005D5071">
        <w:rPr>
          <w:sz w:val="20"/>
          <w:szCs w:val="20"/>
        </w:rPr>
        <w:t xml:space="preserve"> – provisional registration </w:t>
      </w:r>
    </w:p>
    <w:p w:rsidR="00294EC4" w:rsidRDefault="00294EC4" w:rsidP="00294EC4">
      <w:pPr>
        <w:pStyle w:val="Default"/>
        <w:numPr>
          <w:ilvl w:val="0"/>
          <w:numId w:val="49"/>
        </w:numPr>
        <w:rPr>
          <w:sz w:val="20"/>
          <w:szCs w:val="20"/>
        </w:rPr>
      </w:pPr>
      <w:r>
        <w:rPr>
          <w:sz w:val="20"/>
          <w:szCs w:val="20"/>
        </w:rPr>
        <w:t xml:space="preserve">66 </w:t>
      </w:r>
      <w:r w:rsidRPr="005D5071">
        <w:rPr>
          <w:sz w:val="20"/>
          <w:szCs w:val="20"/>
        </w:rPr>
        <w:t xml:space="preserve">– non-practising registration </w:t>
      </w:r>
    </w:p>
    <w:p w:rsidR="00294EC4" w:rsidRDefault="00294EC4" w:rsidP="00294EC4">
      <w:pPr>
        <w:pStyle w:val="Default"/>
        <w:rPr>
          <w:sz w:val="20"/>
          <w:szCs w:val="20"/>
        </w:rPr>
      </w:pPr>
    </w:p>
    <w:p w:rsidR="00984E15" w:rsidRPr="00984E15" w:rsidRDefault="00984E15" w:rsidP="00984E15">
      <w:pPr>
        <w:pStyle w:val="AHPRASubhead"/>
      </w:pPr>
      <w:r w:rsidRPr="00984E15">
        <w:lastRenderedPageBreak/>
        <w:t>Keeping in touch with the Board</w:t>
      </w:r>
    </w:p>
    <w:p w:rsidR="00984E15" w:rsidRDefault="00984E15" w:rsidP="00984E15">
      <w:pPr>
        <w:pStyle w:val="AHPRAbody"/>
      </w:pPr>
      <w:r>
        <w:t xml:space="preserve">The Board publishes a range of information about registration and the Board’s expectations of practitioners on its website at </w:t>
      </w:r>
      <w:hyperlink r:id="rId16" w:history="1">
        <w:r w:rsidRPr="00660816">
          <w:rPr>
            <w:rStyle w:val="Hyperlink"/>
            <w:rFonts w:cs="Arial"/>
            <w:szCs w:val="20"/>
          </w:rPr>
          <w:t>www.osteopathyboard.gov.au</w:t>
        </w:r>
      </w:hyperlink>
      <w:r>
        <w:rPr>
          <w:color w:val="0000FF"/>
          <w:u w:val="single"/>
        </w:rPr>
        <w:t>.</w:t>
      </w:r>
      <w:r w:rsidRPr="000120A8">
        <w:rPr>
          <w:color w:val="0000FF"/>
        </w:rPr>
        <w:t xml:space="preserve"> </w:t>
      </w:r>
      <w:r w:rsidR="00B104B9" w:rsidRPr="00ED2159">
        <w:t>Osteopaths</w:t>
      </w:r>
      <w:r>
        <w:t xml:space="preserve"> </w:t>
      </w:r>
      <w:r w:rsidRPr="00B478FC">
        <w:t xml:space="preserve">are encouraged to refer to the site for news and updates on </w:t>
      </w:r>
      <w:r>
        <w:t>p</w:t>
      </w:r>
      <w:r w:rsidRPr="00B478FC">
        <w:t xml:space="preserve">olicy and </w:t>
      </w:r>
      <w:r>
        <w:t>g</w:t>
      </w:r>
      <w:r w:rsidRPr="00B478FC">
        <w:t>uidelines affecting their profession</w:t>
      </w:r>
      <w:r>
        <w:t>.</w:t>
      </w:r>
    </w:p>
    <w:p w:rsidR="004C63AF" w:rsidRDefault="00984E15" w:rsidP="0092054F">
      <w:pPr>
        <w:spacing w:before="0" w:after="0"/>
        <w:rPr>
          <w:szCs w:val="20"/>
          <w:lang w:val="en-US"/>
        </w:rPr>
      </w:pPr>
      <w:r w:rsidRPr="00AE3701">
        <w:rPr>
          <w:szCs w:val="20"/>
          <w:lang w:val="en-US"/>
        </w:rPr>
        <w:t xml:space="preserve">Dr </w:t>
      </w:r>
      <w:r>
        <w:rPr>
          <w:szCs w:val="20"/>
          <w:lang w:val="en-US"/>
        </w:rPr>
        <w:t>Nikole Grbin (Osteopath)</w:t>
      </w:r>
    </w:p>
    <w:p w:rsidR="003B5E14" w:rsidRDefault="00984E15" w:rsidP="0092054F">
      <w:pPr>
        <w:spacing w:before="0" w:after="0"/>
        <w:rPr>
          <w:color w:val="0070C0"/>
          <w:szCs w:val="20"/>
          <w:lang w:val="en-US"/>
        </w:rPr>
      </w:pPr>
      <w:r w:rsidRPr="007D493A">
        <w:rPr>
          <w:color w:val="0070C0"/>
          <w:szCs w:val="20"/>
          <w:lang w:val="en-US"/>
        </w:rPr>
        <w:t>Chair</w:t>
      </w:r>
    </w:p>
    <w:p w:rsidR="0092054F" w:rsidRDefault="002169EA" w:rsidP="0092054F">
      <w:pPr>
        <w:spacing w:before="0" w:after="0"/>
        <w:rPr>
          <w:szCs w:val="20"/>
          <w:lang w:val="en-US"/>
        </w:rPr>
      </w:pPr>
      <w:r>
        <w:rPr>
          <w:color w:val="0070C0"/>
          <w:szCs w:val="20"/>
          <w:lang w:val="en-US"/>
        </w:rPr>
        <w:t>Osteopathy Board of Australia</w:t>
      </w:r>
      <w:r w:rsidR="00984E15">
        <w:rPr>
          <w:color w:val="0070C0"/>
          <w:szCs w:val="20"/>
          <w:lang w:val="en-US"/>
        </w:rPr>
        <w:br/>
      </w:r>
    </w:p>
    <w:p w:rsidR="00984E15" w:rsidRPr="00984E15" w:rsidRDefault="00337717" w:rsidP="0092054F">
      <w:pPr>
        <w:spacing w:before="0" w:after="0"/>
      </w:pPr>
      <w:r>
        <w:rPr>
          <w:szCs w:val="20"/>
          <w:lang w:val="en-US"/>
        </w:rPr>
        <w:t>9</w:t>
      </w:r>
      <w:r w:rsidR="00A802C1">
        <w:rPr>
          <w:szCs w:val="20"/>
          <w:lang w:val="en-US"/>
        </w:rPr>
        <w:t xml:space="preserve"> </w:t>
      </w:r>
      <w:r w:rsidR="005F6786">
        <w:rPr>
          <w:szCs w:val="20"/>
          <w:lang w:val="en-US"/>
        </w:rPr>
        <w:t>October</w:t>
      </w:r>
      <w:r w:rsidR="00984E15">
        <w:rPr>
          <w:szCs w:val="20"/>
        </w:rPr>
        <w:t xml:space="preserve"> 2015</w:t>
      </w:r>
    </w:p>
    <w:sectPr w:rsidR="00984E15" w:rsidRPr="00984E15" w:rsidSect="004B438E">
      <w:headerReference w:type="default" r:id="rId17"/>
      <w:footerReference w:type="even" r:id="rId18"/>
      <w:footerReference w:type="default" r:id="rId19"/>
      <w:headerReference w:type="first" r:id="rId20"/>
      <w:pgSz w:w="11900" w:h="16840"/>
      <w:pgMar w:top="1392" w:right="1247" w:bottom="992" w:left="1247" w:header="284" w:footer="68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EC4" w:rsidRDefault="00294EC4" w:rsidP="008A56B3">
      <w:r>
        <w:separator/>
      </w:r>
    </w:p>
    <w:p w:rsidR="00294EC4" w:rsidRDefault="00294EC4" w:rsidP="008A56B3"/>
  </w:endnote>
  <w:endnote w:type="continuationSeparator" w:id="0">
    <w:p w:rsidR="00294EC4" w:rsidRDefault="00294EC4" w:rsidP="008A56B3">
      <w:r>
        <w:continuationSeparator/>
      </w:r>
    </w:p>
    <w:p w:rsidR="00294EC4" w:rsidRDefault="00294EC4" w:rsidP="008A56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EC4" w:rsidRDefault="00FC44D5" w:rsidP="008A56B3">
    <w:pPr>
      <w:pStyle w:val="AHPRAfootnote"/>
    </w:pPr>
    <w:r>
      <w:fldChar w:fldCharType="begin"/>
    </w:r>
    <w:r w:rsidR="00294EC4">
      <w:instrText xml:space="preserve">PAGE  </w:instrText>
    </w:r>
    <w:r>
      <w:fldChar w:fldCharType="end"/>
    </w:r>
  </w:p>
  <w:p w:rsidR="00294EC4" w:rsidRDefault="00294EC4" w:rsidP="008A56B3">
    <w:pPr>
      <w:pStyle w:val="AHPRAfootnote"/>
    </w:pPr>
  </w:p>
  <w:p w:rsidR="00294EC4" w:rsidRDefault="00294EC4" w:rsidP="008A56B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EC4" w:rsidRPr="000E7E28" w:rsidRDefault="00B24B87" w:rsidP="007840D7">
    <w:pPr>
      <w:pStyle w:val="AHPRApagenumber"/>
      <w:tabs>
        <w:tab w:val="center" w:pos="4536"/>
        <w:tab w:val="right" w:pos="9356"/>
      </w:tabs>
      <w:ind w:right="-233"/>
      <w:jc w:val="left"/>
    </w:pPr>
    <w:r>
      <w:fldChar w:fldCharType="begin"/>
    </w:r>
    <w:r>
      <w:instrText xml:space="preserve"> STYLEREF "AHPRA Document title" \* MERGEFORMAT </w:instrText>
    </w:r>
    <w:r>
      <w:fldChar w:fldCharType="separate"/>
    </w:r>
    <w:r>
      <w:rPr>
        <w:noProof/>
      </w:rPr>
      <w:t>Communiqué</w:t>
    </w:r>
    <w:r>
      <w:rPr>
        <w:noProof/>
      </w:rPr>
      <w:fldChar w:fldCharType="end"/>
    </w:r>
    <w:r w:rsidR="00294EC4">
      <w:t xml:space="preserve"> / </w:t>
    </w:r>
    <w:r>
      <w:fldChar w:fldCharType="begin"/>
    </w:r>
    <w:r>
      <w:instrText xml:space="preserve"> DATE \@ "d MMMM y" \* MERGEFORMAT </w:instrText>
    </w:r>
    <w:r>
      <w:fldChar w:fldCharType="separate"/>
    </w:r>
    <w:r>
      <w:rPr>
        <w:noProof/>
      </w:rPr>
      <w:t>9 October 15</w:t>
    </w:r>
    <w:r>
      <w:rPr>
        <w:noProof/>
      </w:rPr>
      <w:fldChar w:fldCharType="end"/>
    </w:r>
    <w:sdt>
      <w:sdtPr>
        <w:id w:val="16333165"/>
        <w:docPartObj>
          <w:docPartGallery w:val="Page Numbers (Top of Page)"/>
          <w:docPartUnique/>
        </w:docPartObj>
      </w:sdtPr>
      <w:sdtEndPr/>
      <w:sdtContent>
        <w:r w:rsidR="00294EC4">
          <w:tab/>
        </w:r>
        <w:r w:rsidR="00294EC4">
          <w:tab/>
        </w:r>
        <w:r w:rsidR="00294EC4" w:rsidRPr="000E7E28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294EC4" w:rsidRPr="000E7E28">
          <w:t xml:space="preserve"> of 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EC4" w:rsidRDefault="00294EC4" w:rsidP="008A56B3">
      <w:r>
        <w:separator/>
      </w:r>
    </w:p>
  </w:footnote>
  <w:footnote w:type="continuationSeparator" w:id="0">
    <w:p w:rsidR="00294EC4" w:rsidRDefault="00294EC4" w:rsidP="008A56B3">
      <w:r>
        <w:continuationSeparator/>
      </w:r>
    </w:p>
    <w:p w:rsidR="00294EC4" w:rsidRDefault="00294EC4" w:rsidP="008A56B3"/>
  </w:footnote>
  <w:footnote w:type="continuationNotice" w:id="1">
    <w:p w:rsidR="00294EC4" w:rsidRDefault="00294EC4" w:rsidP="008A56B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EC4" w:rsidRPr="00315933" w:rsidRDefault="00294EC4" w:rsidP="008A56B3"/>
  <w:p w:rsidR="00294EC4" w:rsidRDefault="00294EC4" w:rsidP="008A56B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EC4" w:rsidRDefault="00294EC4" w:rsidP="008A56B3">
    <w:r>
      <w:rPr>
        <w:noProof/>
        <w:szCs w:val="20"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4648200</wp:posOffset>
          </wp:positionH>
          <wp:positionV relativeFrom="paragraph">
            <wp:posOffset>73660</wp:posOffset>
          </wp:positionV>
          <wp:extent cx="1257300" cy="1306195"/>
          <wp:effectExtent l="0" t="0" r="0" b="8255"/>
          <wp:wrapSquare wrapText="bothSides"/>
          <wp:docPr id="1" name="Picture 1" descr="Osteopathy Board of Australia Lo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PRA_OsteopathyBoardofAustral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306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94EC4" w:rsidRDefault="00294EC4" w:rsidP="008A56B3"/>
  <w:p w:rsidR="00294EC4" w:rsidRDefault="00294EC4" w:rsidP="008A56B3"/>
  <w:p w:rsidR="00294EC4" w:rsidRDefault="00294EC4" w:rsidP="008A56B3"/>
  <w:p w:rsidR="00294EC4" w:rsidRDefault="00294EC4" w:rsidP="008A56B3"/>
  <w:p w:rsidR="00294EC4" w:rsidRDefault="00294EC4" w:rsidP="008A56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179389C"/>
    <w:multiLevelType w:val="hybridMultilevel"/>
    <w:tmpl w:val="56B4A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7080D"/>
    <w:multiLevelType w:val="hybridMultilevel"/>
    <w:tmpl w:val="13A4FC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E62734"/>
    <w:multiLevelType w:val="hybridMultilevel"/>
    <w:tmpl w:val="810AF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F2174"/>
    <w:multiLevelType w:val="hybridMultilevel"/>
    <w:tmpl w:val="334A1C5A"/>
    <w:lvl w:ilvl="0" w:tplc="0C090001">
      <w:start w:val="1"/>
      <w:numFmt w:val="bullet"/>
      <w:pStyle w:val="AHPRABulletlevel1la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B17D6"/>
    <w:multiLevelType w:val="multilevel"/>
    <w:tmpl w:val="C4183F12"/>
    <w:numStyleLink w:val="AHPRANumberedlist"/>
  </w:abstractNum>
  <w:abstractNum w:abstractNumId="5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pStyle w:val="Numberedlist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6" w15:restartNumberingAfterBreak="0">
    <w:nsid w:val="0C037DB3"/>
    <w:multiLevelType w:val="multilevel"/>
    <w:tmpl w:val="45320190"/>
    <w:lvl w:ilvl="0">
      <w:start w:val="1"/>
      <w:numFmt w:val="decimal"/>
      <w:pStyle w:val="Numberedheadings"/>
      <w:lvlText w:val="%1"/>
      <w:lvlJc w:val="left"/>
      <w:pPr>
        <w:ind w:left="432" w:hanging="432"/>
      </w:pPr>
      <w:rPr>
        <w:rFonts w:hint="default"/>
        <w:b/>
        <w:color w:val="007DC3"/>
        <w:sz w:val="2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/>
        <w:i w:val="0"/>
        <w:color w:val="auto"/>
        <w:sz w:val="2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i w:val="0"/>
        <w:color w:val="007DC3"/>
        <w:sz w:val="2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b w:val="0"/>
        <w:i w:val="0"/>
        <w:color w:val="auto"/>
        <w:sz w:val="2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b w:val="0"/>
        <w:i w:val="0"/>
        <w:color w:val="007DC3"/>
        <w:sz w:val="20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  <w:color w:val="auto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  <w:b w:val="0"/>
        <w:i w:val="0"/>
        <w:sz w:val="20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0C862165"/>
    <w:multiLevelType w:val="multilevel"/>
    <w:tmpl w:val="BE20683A"/>
    <w:styleLink w:val="AHPRANumberedheadinglist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8" w15:restartNumberingAfterBreak="0">
    <w:nsid w:val="0D193D64"/>
    <w:multiLevelType w:val="hybridMultilevel"/>
    <w:tmpl w:val="A888F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12C417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3D3EC6"/>
    <w:multiLevelType w:val="hybridMultilevel"/>
    <w:tmpl w:val="CC7A0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FD42B8"/>
    <w:multiLevelType w:val="hybridMultilevel"/>
    <w:tmpl w:val="BCA22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2D19FF"/>
    <w:multiLevelType w:val="multilevel"/>
    <w:tmpl w:val="BE20683A"/>
    <w:numStyleLink w:val="AHPRANumberedheadinglist"/>
  </w:abstractNum>
  <w:abstractNum w:abstractNumId="12" w15:restartNumberingAfterBreak="0">
    <w:nsid w:val="15714E62"/>
    <w:multiLevelType w:val="hybridMultilevel"/>
    <w:tmpl w:val="B0B0F2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D84F9D"/>
    <w:multiLevelType w:val="hybridMultilevel"/>
    <w:tmpl w:val="EDA21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173E2C"/>
    <w:multiLevelType w:val="hybridMultilevel"/>
    <w:tmpl w:val="DBDC4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E53EC"/>
    <w:multiLevelType w:val="hybridMultilevel"/>
    <w:tmpl w:val="F7D06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12C417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0416A0"/>
    <w:multiLevelType w:val="hybridMultilevel"/>
    <w:tmpl w:val="6652B7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3D5E99"/>
    <w:multiLevelType w:val="hybridMultilevel"/>
    <w:tmpl w:val="C5B8D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954A25"/>
    <w:multiLevelType w:val="hybridMultilevel"/>
    <w:tmpl w:val="795C4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22578D"/>
    <w:multiLevelType w:val="multilevel"/>
    <w:tmpl w:val="BE20683A"/>
    <w:numStyleLink w:val="AHPRANumberedheadinglist"/>
  </w:abstractNum>
  <w:abstractNum w:abstractNumId="20" w15:restartNumberingAfterBreak="0">
    <w:nsid w:val="286A1F8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01F4DC4"/>
    <w:multiLevelType w:val="hybridMultilevel"/>
    <w:tmpl w:val="3B1E8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C065C2"/>
    <w:multiLevelType w:val="hybridMultilevel"/>
    <w:tmpl w:val="42C6061A"/>
    <w:lvl w:ilvl="0" w:tplc="676C367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AA74E5"/>
    <w:multiLevelType w:val="multilevel"/>
    <w:tmpl w:val="A0B8453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3B585523"/>
    <w:multiLevelType w:val="hybridMultilevel"/>
    <w:tmpl w:val="E292B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3B3714"/>
    <w:multiLevelType w:val="multilevel"/>
    <w:tmpl w:val="C4183F12"/>
    <w:numStyleLink w:val="AHPRANumberedlist"/>
  </w:abstractNum>
  <w:abstractNum w:abstractNumId="26" w15:restartNumberingAfterBreak="0">
    <w:nsid w:val="3E963C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224143C"/>
    <w:multiLevelType w:val="hybridMultilevel"/>
    <w:tmpl w:val="CCDA6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9252EB"/>
    <w:multiLevelType w:val="multilevel"/>
    <w:tmpl w:val="A0B8453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48192FC6"/>
    <w:multiLevelType w:val="hybridMultilevel"/>
    <w:tmpl w:val="99C0C532"/>
    <w:lvl w:ilvl="0" w:tplc="8A88EA50">
      <w:start w:val="1"/>
      <w:numFmt w:val="bullet"/>
      <w:pStyle w:val="Bulleted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7A3ABE"/>
    <w:multiLevelType w:val="hybridMultilevel"/>
    <w:tmpl w:val="B3043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937982"/>
    <w:multiLevelType w:val="hybridMultilevel"/>
    <w:tmpl w:val="75FCB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04433A"/>
    <w:multiLevelType w:val="multilevel"/>
    <w:tmpl w:val="C4183F12"/>
    <w:numStyleLink w:val="AHPRANumberedlist"/>
  </w:abstractNum>
  <w:abstractNum w:abstractNumId="33" w15:restartNumberingAfterBreak="0">
    <w:nsid w:val="518E0391"/>
    <w:multiLevelType w:val="hybridMultilevel"/>
    <w:tmpl w:val="F92A74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20840D8"/>
    <w:multiLevelType w:val="hybridMultilevel"/>
    <w:tmpl w:val="BD68B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5B7666"/>
    <w:multiLevelType w:val="hybridMultilevel"/>
    <w:tmpl w:val="F18AC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DB5D93"/>
    <w:multiLevelType w:val="multilevel"/>
    <w:tmpl w:val="3232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3B156F1"/>
    <w:multiLevelType w:val="hybridMultilevel"/>
    <w:tmpl w:val="6C86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B842CC"/>
    <w:multiLevelType w:val="hybridMultilevel"/>
    <w:tmpl w:val="9EF490D6"/>
    <w:lvl w:ilvl="0" w:tplc="6956676A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Bulle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4F67EC5"/>
    <w:multiLevelType w:val="hybridMultilevel"/>
    <w:tmpl w:val="2B5A7B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D33424"/>
    <w:multiLevelType w:val="multilevel"/>
    <w:tmpl w:val="316664C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8E73C72"/>
    <w:multiLevelType w:val="hybridMultilevel"/>
    <w:tmpl w:val="23469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CC55E0"/>
    <w:multiLevelType w:val="hybridMultilevel"/>
    <w:tmpl w:val="C96835DA"/>
    <w:lvl w:ilvl="0" w:tplc="491878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6E154B0"/>
    <w:multiLevelType w:val="multilevel"/>
    <w:tmpl w:val="C4183F12"/>
    <w:numStyleLink w:val="AHPRANumberedlist"/>
  </w:abstractNum>
  <w:abstractNum w:abstractNumId="44" w15:restartNumberingAfterBreak="0">
    <w:nsid w:val="7AE57532"/>
    <w:multiLevelType w:val="hybridMultilevel"/>
    <w:tmpl w:val="8B6C1C3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2610BB"/>
    <w:multiLevelType w:val="hybridMultilevel"/>
    <w:tmpl w:val="FF68D3AC"/>
    <w:lvl w:ilvl="0" w:tplc="3B3CF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731660"/>
    <w:multiLevelType w:val="multilevel"/>
    <w:tmpl w:val="C4183F12"/>
    <w:numStyleLink w:val="AHPRANumberedlist"/>
  </w:abstractNum>
  <w:abstractNum w:abstractNumId="47" w15:restartNumberingAfterBreak="0">
    <w:nsid w:val="7F6A57DC"/>
    <w:multiLevelType w:val="hybridMultilevel"/>
    <w:tmpl w:val="505A0DB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9"/>
  </w:num>
  <w:num w:numId="3">
    <w:abstractNumId w:val="5"/>
  </w:num>
  <w:num w:numId="4">
    <w:abstractNumId w:val="7"/>
  </w:num>
  <w:num w:numId="5">
    <w:abstractNumId w:val="11"/>
  </w:num>
  <w:num w:numId="6">
    <w:abstractNumId w:val="19"/>
  </w:num>
  <w:num w:numId="7">
    <w:abstractNumId w:val="4"/>
  </w:num>
  <w:num w:numId="8">
    <w:abstractNumId w:val="22"/>
  </w:num>
  <w:num w:numId="9">
    <w:abstractNumId w:val="45"/>
  </w:num>
  <w:num w:numId="10">
    <w:abstractNumId w:val="32"/>
  </w:num>
  <w:num w:numId="11">
    <w:abstractNumId w:val="6"/>
  </w:num>
  <w:num w:numId="12">
    <w:abstractNumId w:val="43"/>
  </w:num>
  <w:num w:numId="13">
    <w:abstractNumId w:val="46"/>
  </w:num>
  <w:num w:numId="14">
    <w:abstractNumId w:val="27"/>
  </w:num>
  <w:num w:numId="15">
    <w:abstractNumId w:val="35"/>
  </w:num>
  <w:num w:numId="16">
    <w:abstractNumId w:val="16"/>
  </w:num>
  <w:num w:numId="17">
    <w:abstractNumId w:val="2"/>
  </w:num>
  <w:num w:numId="18">
    <w:abstractNumId w:val="13"/>
  </w:num>
  <w:num w:numId="19">
    <w:abstractNumId w:val="15"/>
  </w:num>
  <w:num w:numId="20">
    <w:abstractNumId w:val="30"/>
  </w:num>
  <w:num w:numId="21">
    <w:abstractNumId w:val="8"/>
  </w:num>
  <w:num w:numId="22">
    <w:abstractNumId w:val="31"/>
  </w:num>
  <w:num w:numId="23">
    <w:abstractNumId w:val="34"/>
  </w:num>
  <w:num w:numId="24">
    <w:abstractNumId w:val="12"/>
  </w:num>
  <w:num w:numId="25">
    <w:abstractNumId w:val="44"/>
  </w:num>
  <w:num w:numId="26">
    <w:abstractNumId w:val="0"/>
  </w:num>
  <w:num w:numId="27">
    <w:abstractNumId w:val="33"/>
  </w:num>
  <w:num w:numId="28">
    <w:abstractNumId w:val="41"/>
  </w:num>
  <w:num w:numId="29">
    <w:abstractNumId w:val="14"/>
  </w:num>
  <w:num w:numId="30">
    <w:abstractNumId w:val="10"/>
  </w:num>
  <w:num w:numId="31">
    <w:abstractNumId w:val="9"/>
  </w:num>
  <w:num w:numId="32">
    <w:abstractNumId w:val="37"/>
  </w:num>
  <w:num w:numId="33">
    <w:abstractNumId w:val="17"/>
  </w:num>
  <w:num w:numId="34">
    <w:abstractNumId w:val="21"/>
  </w:num>
  <w:num w:numId="35">
    <w:abstractNumId w:val="1"/>
  </w:num>
  <w:num w:numId="36">
    <w:abstractNumId w:val="18"/>
  </w:num>
  <w:num w:numId="37">
    <w:abstractNumId w:val="24"/>
  </w:num>
  <w:num w:numId="38">
    <w:abstractNumId w:val="26"/>
  </w:num>
  <w:num w:numId="39">
    <w:abstractNumId w:val="23"/>
  </w:num>
  <w:num w:numId="40">
    <w:abstractNumId w:val="28"/>
  </w:num>
  <w:num w:numId="41">
    <w:abstractNumId w:val="20"/>
  </w:num>
  <w:num w:numId="42">
    <w:abstractNumId w:val="25"/>
  </w:num>
  <w:num w:numId="43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47"/>
  </w:num>
  <w:num w:numId="48">
    <w:abstractNumId w:val="40"/>
  </w:num>
  <w:num w:numId="49">
    <w:abstractNumId w:val="3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E15"/>
    <w:rsid w:val="00000033"/>
    <w:rsid w:val="00006922"/>
    <w:rsid w:val="000111B2"/>
    <w:rsid w:val="00023904"/>
    <w:rsid w:val="000334D7"/>
    <w:rsid w:val="00052BF3"/>
    <w:rsid w:val="00061983"/>
    <w:rsid w:val="00061A94"/>
    <w:rsid w:val="00071439"/>
    <w:rsid w:val="00082158"/>
    <w:rsid w:val="00082456"/>
    <w:rsid w:val="000945FB"/>
    <w:rsid w:val="000A1543"/>
    <w:rsid w:val="000A6BF7"/>
    <w:rsid w:val="000D12D1"/>
    <w:rsid w:val="000E29C2"/>
    <w:rsid w:val="000E6D3A"/>
    <w:rsid w:val="000E7E28"/>
    <w:rsid w:val="000F5D90"/>
    <w:rsid w:val="0010139F"/>
    <w:rsid w:val="00107F83"/>
    <w:rsid w:val="0011487C"/>
    <w:rsid w:val="00144DEF"/>
    <w:rsid w:val="00146F33"/>
    <w:rsid w:val="001506FE"/>
    <w:rsid w:val="00162C6D"/>
    <w:rsid w:val="00196F14"/>
    <w:rsid w:val="001C425C"/>
    <w:rsid w:val="001C5EAE"/>
    <w:rsid w:val="001D01AA"/>
    <w:rsid w:val="001E1E31"/>
    <w:rsid w:val="001E2849"/>
    <w:rsid w:val="001E4A94"/>
    <w:rsid w:val="001E5621"/>
    <w:rsid w:val="002040A7"/>
    <w:rsid w:val="002169EA"/>
    <w:rsid w:val="00220A3B"/>
    <w:rsid w:val="00224708"/>
    <w:rsid w:val="0022736D"/>
    <w:rsid w:val="0028013F"/>
    <w:rsid w:val="00294EC4"/>
    <w:rsid w:val="00295B44"/>
    <w:rsid w:val="002A45B4"/>
    <w:rsid w:val="002A6406"/>
    <w:rsid w:val="002B2D48"/>
    <w:rsid w:val="002C08FB"/>
    <w:rsid w:val="002C34EA"/>
    <w:rsid w:val="002D599C"/>
    <w:rsid w:val="00301BC0"/>
    <w:rsid w:val="00303BE1"/>
    <w:rsid w:val="00305AFC"/>
    <w:rsid w:val="00307035"/>
    <w:rsid w:val="00330D33"/>
    <w:rsid w:val="003354E4"/>
    <w:rsid w:val="00337717"/>
    <w:rsid w:val="00361DE0"/>
    <w:rsid w:val="00393516"/>
    <w:rsid w:val="003A4E0E"/>
    <w:rsid w:val="003B5E14"/>
    <w:rsid w:val="003C2E37"/>
    <w:rsid w:val="003D0B3C"/>
    <w:rsid w:val="003D6DBD"/>
    <w:rsid w:val="003E00B5"/>
    <w:rsid w:val="003E3268"/>
    <w:rsid w:val="003E6BB2"/>
    <w:rsid w:val="003F2F06"/>
    <w:rsid w:val="003F714C"/>
    <w:rsid w:val="00405C0A"/>
    <w:rsid w:val="00414AF0"/>
    <w:rsid w:val="00414F2C"/>
    <w:rsid w:val="00416F51"/>
    <w:rsid w:val="00450B34"/>
    <w:rsid w:val="004606A7"/>
    <w:rsid w:val="00462F0F"/>
    <w:rsid w:val="004671AD"/>
    <w:rsid w:val="004A21F7"/>
    <w:rsid w:val="004A5E5D"/>
    <w:rsid w:val="004B438E"/>
    <w:rsid w:val="004B747B"/>
    <w:rsid w:val="004C63AF"/>
    <w:rsid w:val="004D7537"/>
    <w:rsid w:val="004F5C05"/>
    <w:rsid w:val="004F6C12"/>
    <w:rsid w:val="005056B4"/>
    <w:rsid w:val="00516EF2"/>
    <w:rsid w:val="00520AD6"/>
    <w:rsid w:val="00530BFF"/>
    <w:rsid w:val="0053749F"/>
    <w:rsid w:val="00546B56"/>
    <w:rsid w:val="005518A4"/>
    <w:rsid w:val="00553A4C"/>
    <w:rsid w:val="00554335"/>
    <w:rsid w:val="005565CE"/>
    <w:rsid w:val="00565BBC"/>
    <w:rsid w:val="005708AE"/>
    <w:rsid w:val="00580A5B"/>
    <w:rsid w:val="005826C0"/>
    <w:rsid w:val="00586F30"/>
    <w:rsid w:val="005A0FA9"/>
    <w:rsid w:val="005C5932"/>
    <w:rsid w:val="005C6817"/>
    <w:rsid w:val="005D06D7"/>
    <w:rsid w:val="005E0245"/>
    <w:rsid w:val="005F393C"/>
    <w:rsid w:val="005F6786"/>
    <w:rsid w:val="00607681"/>
    <w:rsid w:val="00616043"/>
    <w:rsid w:val="00622247"/>
    <w:rsid w:val="00622692"/>
    <w:rsid w:val="00640B2C"/>
    <w:rsid w:val="0064226A"/>
    <w:rsid w:val="0065012C"/>
    <w:rsid w:val="00652069"/>
    <w:rsid w:val="006600F0"/>
    <w:rsid w:val="00663E87"/>
    <w:rsid w:val="00666B15"/>
    <w:rsid w:val="00667CAD"/>
    <w:rsid w:val="00670F48"/>
    <w:rsid w:val="00672A98"/>
    <w:rsid w:val="00681D5E"/>
    <w:rsid w:val="006870F9"/>
    <w:rsid w:val="006A0304"/>
    <w:rsid w:val="006A52C3"/>
    <w:rsid w:val="006C0257"/>
    <w:rsid w:val="006C0E29"/>
    <w:rsid w:val="006D30FE"/>
    <w:rsid w:val="006D3757"/>
    <w:rsid w:val="006D45FD"/>
    <w:rsid w:val="006D6D35"/>
    <w:rsid w:val="006E19CD"/>
    <w:rsid w:val="006F262E"/>
    <w:rsid w:val="006F3204"/>
    <w:rsid w:val="006F585B"/>
    <w:rsid w:val="006F7348"/>
    <w:rsid w:val="006F796D"/>
    <w:rsid w:val="0070155F"/>
    <w:rsid w:val="007372A4"/>
    <w:rsid w:val="00741B04"/>
    <w:rsid w:val="00743DD2"/>
    <w:rsid w:val="00756249"/>
    <w:rsid w:val="0076115C"/>
    <w:rsid w:val="007664F3"/>
    <w:rsid w:val="007840D7"/>
    <w:rsid w:val="00786108"/>
    <w:rsid w:val="007907EC"/>
    <w:rsid w:val="0079197C"/>
    <w:rsid w:val="007A35B9"/>
    <w:rsid w:val="007B77D6"/>
    <w:rsid w:val="007C0B6E"/>
    <w:rsid w:val="007D4836"/>
    <w:rsid w:val="007E2331"/>
    <w:rsid w:val="007E2C84"/>
    <w:rsid w:val="007E3545"/>
    <w:rsid w:val="007F0095"/>
    <w:rsid w:val="008338F7"/>
    <w:rsid w:val="00836397"/>
    <w:rsid w:val="00845054"/>
    <w:rsid w:val="00852D1C"/>
    <w:rsid w:val="00856147"/>
    <w:rsid w:val="00860F40"/>
    <w:rsid w:val="008615C9"/>
    <w:rsid w:val="00864020"/>
    <w:rsid w:val="00864173"/>
    <w:rsid w:val="00873920"/>
    <w:rsid w:val="008979D5"/>
    <w:rsid w:val="008A2A8D"/>
    <w:rsid w:val="008A4C3B"/>
    <w:rsid w:val="008A56B3"/>
    <w:rsid w:val="008B2AD7"/>
    <w:rsid w:val="008C5F92"/>
    <w:rsid w:val="008D6B7E"/>
    <w:rsid w:val="008D7845"/>
    <w:rsid w:val="008E79C8"/>
    <w:rsid w:val="008F0686"/>
    <w:rsid w:val="008F5D89"/>
    <w:rsid w:val="008F7649"/>
    <w:rsid w:val="009031EA"/>
    <w:rsid w:val="009138F9"/>
    <w:rsid w:val="0092054F"/>
    <w:rsid w:val="00923B23"/>
    <w:rsid w:val="009255BD"/>
    <w:rsid w:val="00937ED0"/>
    <w:rsid w:val="00944DA7"/>
    <w:rsid w:val="00952797"/>
    <w:rsid w:val="009777D3"/>
    <w:rsid w:val="00984E15"/>
    <w:rsid w:val="009859E6"/>
    <w:rsid w:val="009A0A5D"/>
    <w:rsid w:val="009A7957"/>
    <w:rsid w:val="009C6933"/>
    <w:rsid w:val="009D0759"/>
    <w:rsid w:val="009E4D57"/>
    <w:rsid w:val="009F3F6B"/>
    <w:rsid w:val="00A04C7A"/>
    <w:rsid w:val="00A058E5"/>
    <w:rsid w:val="00A10C1A"/>
    <w:rsid w:val="00A10F51"/>
    <w:rsid w:val="00A2072E"/>
    <w:rsid w:val="00A237BB"/>
    <w:rsid w:val="00A41D89"/>
    <w:rsid w:val="00A44A9E"/>
    <w:rsid w:val="00A458ED"/>
    <w:rsid w:val="00A509AB"/>
    <w:rsid w:val="00A63991"/>
    <w:rsid w:val="00A6681D"/>
    <w:rsid w:val="00A76BFC"/>
    <w:rsid w:val="00A802C1"/>
    <w:rsid w:val="00A82078"/>
    <w:rsid w:val="00A838C8"/>
    <w:rsid w:val="00A86D88"/>
    <w:rsid w:val="00A91C42"/>
    <w:rsid w:val="00A91ED9"/>
    <w:rsid w:val="00A9516B"/>
    <w:rsid w:val="00A96861"/>
    <w:rsid w:val="00A9780A"/>
    <w:rsid w:val="00AA00AF"/>
    <w:rsid w:val="00AA2FC9"/>
    <w:rsid w:val="00AB283D"/>
    <w:rsid w:val="00AB3A62"/>
    <w:rsid w:val="00AB41D8"/>
    <w:rsid w:val="00AC663C"/>
    <w:rsid w:val="00AD312E"/>
    <w:rsid w:val="00AE3EAF"/>
    <w:rsid w:val="00B024B0"/>
    <w:rsid w:val="00B104B9"/>
    <w:rsid w:val="00B14866"/>
    <w:rsid w:val="00B24B87"/>
    <w:rsid w:val="00B34EDA"/>
    <w:rsid w:val="00B465D2"/>
    <w:rsid w:val="00B50797"/>
    <w:rsid w:val="00B51241"/>
    <w:rsid w:val="00B51748"/>
    <w:rsid w:val="00B57198"/>
    <w:rsid w:val="00B85023"/>
    <w:rsid w:val="00BA1216"/>
    <w:rsid w:val="00BA2456"/>
    <w:rsid w:val="00BA469B"/>
    <w:rsid w:val="00BB4A5B"/>
    <w:rsid w:val="00BF2534"/>
    <w:rsid w:val="00BF79DC"/>
    <w:rsid w:val="00C0009B"/>
    <w:rsid w:val="00C35DE1"/>
    <w:rsid w:val="00C3795C"/>
    <w:rsid w:val="00C524AA"/>
    <w:rsid w:val="00C54689"/>
    <w:rsid w:val="00C7035B"/>
    <w:rsid w:val="00C81590"/>
    <w:rsid w:val="00C81B3A"/>
    <w:rsid w:val="00C84AE0"/>
    <w:rsid w:val="00C85A14"/>
    <w:rsid w:val="00C90915"/>
    <w:rsid w:val="00CB6C08"/>
    <w:rsid w:val="00CD0DCA"/>
    <w:rsid w:val="00CE5855"/>
    <w:rsid w:val="00D12F61"/>
    <w:rsid w:val="00D201C6"/>
    <w:rsid w:val="00D476D0"/>
    <w:rsid w:val="00D544E0"/>
    <w:rsid w:val="00D638E0"/>
    <w:rsid w:val="00D65016"/>
    <w:rsid w:val="00D716BA"/>
    <w:rsid w:val="00D83C90"/>
    <w:rsid w:val="00D8404D"/>
    <w:rsid w:val="00D8587E"/>
    <w:rsid w:val="00D87C12"/>
    <w:rsid w:val="00DB191A"/>
    <w:rsid w:val="00DC2952"/>
    <w:rsid w:val="00DF1AB7"/>
    <w:rsid w:val="00E0034B"/>
    <w:rsid w:val="00E034EB"/>
    <w:rsid w:val="00E07C02"/>
    <w:rsid w:val="00E11540"/>
    <w:rsid w:val="00E12B06"/>
    <w:rsid w:val="00E15BF6"/>
    <w:rsid w:val="00E4514A"/>
    <w:rsid w:val="00E54005"/>
    <w:rsid w:val="00E63DAE"/>
    <w:rsid w:val="00E71CB9"/>
    <w:rsid w:val="00E73698"/>
    <w:rsid w:val="00E77E23"/>
    <w:rsid w:val="00E8251C"/>
    <w:rsid w:val="00E844A0"/>
    <w:rsid w:val="00E862B8"/>
    <w:rsid w:val="00EA248E"/>
    <w:rsid w:val="00ED2159"/>
    <w:rsid w:val="00F13ED2"/>
    <w:rsid w:val="00F15E84"/>
    <w:rsid w:val="00F27ACB"/>
    <w:rsid w:val="00F3616F"/>
    <w:rsid w:val="00F40047"/>
    <w:rsid w:val="00F51506"/>
    <w:rsid w:val="00F6418D"/>
    <w:rsid w:val="00F6618F"/>
    <w:rsid w:val="00F70DD5"/>
    <w:rsid w:val="00F73165"/>
    <w:rsid w:val="00F76B61"/>
    <w:rsid w:val="00F80A86"/>
    <w:rsid w:val="00F85C24"/>
    <w:rsid w:val="00F90BCE"/>
    <w:rsid w:val="00FC2881"/>
    <w:rsid w:val="00FC3B82"/>
    <w:rsid w:val="00FC44D5"/>
    <w:rsid w:val="00FD7DB5"/>
    <w:rsid w:val="00FD7DC1"/>
    <w:rsid w:val="00FF78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  <w15:docId w15:val="{D6ABB05D-0676-45FB-AA76-2D816908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uiPriority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1" w:unhideWhenUsed="1"/>
    <w:lsdException w:name="Strong" w:uiPriority="22" w:qFormat="1"/>
    <w:lsdException w:name="Emphasis" w:uiPriority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1"/>
    <w:lsdException w:name="Intense Quote" w:uiPriority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" w:qFormat="1"/>
    <w:lsdException w:name="Intense Emphasis" w:uiPriority="21" w:qFormat="1"/>
    <w:lsdException w:name="Subtle Reference" w:uiPriority="1" w:qFormat="1"/>
    <w:lsdException w:name="Intense Reference" w:uiPriority="1" w:qFormat="1"/>
    <w:lsdException w:name="Book Title" w:uiPriority="99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unhideWhenUsed/>
    <w:qFormat/>
    <w:rsid w:val="008A56B3"/>
    <w:pPr>
      <w:spacing w:before="120" w:after="120"/>
    </w:pPr>
    <w:rPr>
      <w:rFonts w:cs="Arial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8A56B3"/>
    <w:pPr>
      <w:spacing w:before="200"/>
      <w:outlineLvl w:val="0"/>
    </w:pPr>
    <w:rPr>
      <w:rFonts w:eastAsiaTheme="majorEastAsia" w:cstheme="majorBidi"/>
      <w:b/>
      <w:bCs/>
      <w:color w:val="007DC3"/>
      <w:kern w:val="32"/>
      <w:szCs w:val="32"/>
    </w:rPr>
  </w:style>
  <w:style w:type="paragraph" w:styleId="Heading2">
    <w:name w:val="heading 2"/>
    <w:basedOn w:val="AHPRASubheadinglevel2"/>
    <w:next w:val="Normal"/>
    <w:link w:val="Heading2Char"/>
    <w:uiPriority w:val="9"/>
    <w:unhideWhenUsed/>
    <w:qFormat/>
    <w:rsid w:val="008A56B3"/>
    <w:pPr>
      <w:numPr>
        <w:ilvl w:val="1"/>
        <w:numId w:val="11"/>
      </w:numPr>
    </w:pPr>
  </w:style>
  <w:style w:type="paragraph" w:styleId="Heading3">
    <w:name w:val="heading 3"/>
    <w:basedOn w:val="AHPRASubheadinglevel3"/>
    <w:next w:val="Normal"/>
    <w:link w:val="Heading3Char"/>
    <w:uiPriority w:val="9"/>
    <w:unhideWhenUsed/>
    <w:qFormat/>
    <w:rsid w:val="008A56B3"/>
    <w:pPr>
      <w:numPr>
        <w:ilvl w:val="2"/>
        <w:numId w:val="11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8A56B3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56B3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  <w:lang w:val="en-US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8A56B3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8A56B3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8A56B3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8A56B3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8979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EF4A3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A56B3"/>
    <w:rPr>
      <w:rFonts w:eastAsiaTheme="majorEastAsia" w:cstheme="majorBidi"/>
      <w:b/>
      <w:bCs/>
      <w:color w:val="007DC3"/>
      <w:kern w:val="32"/>
      <w:szCs w:val="32"/>
      <w:lang w:val="en-AU"/>
    </w:rPr>
  </w:style>
  <w:style w:type="paragraph" w:customStyle="1" w:styleId="AHPRADocumenttitle">
    <w:name w:val="AHPRA Document title"/>
    <w:basedOn w:val="Normal"/>
    <w:rsid w:val="004B438E"/>
    <w:pPr>
      <w:spacing w:before="200"/>
      <w:outlineLvl w:val="0"/>
    </w:pPr>
    <w:rPr>
      <w:color w:val="00BCE4"/>
      <w:sz w:val="32"/>
      <w:szCs w:val="5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8A56B3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AU"/>
    </w:rPr>
  </w:style>
  <w:style w:type="paragraph" w:customStyle="1" w:styleId="AHPRADocumentsubheading">
    <w:name w:val="AHPRA Document subheading"/>
    <w:basedOn w:val="Normal"/>
    <w:next w:val="Normal"/>
    <w:qFormat/>
    <w:rsid w:val="0079197C"/>
    <w:pPr>
      <w:outlineLvl w:val="0"/>
    </w:pPr>
    <w:rPr>
      <w:color w:val="5F6062"/>
      <w:sz w:val="28"/>
      <w:szCs w:val="52"/>
    </w:rPr>
  </w:style>
  <w:style w:type="paragraph" w:customStyle="1" w:styleId="AHPRASubheadinglevel2">
    <w:name w:val="AHPRA Subheading level 2"/>
    <w:basedOn w:val="Normal"/>
    <w:next w:val="Normal"/>
    <w:qFormat/>
    <w:rsid w:val="008A56B3"/>
    <w:pPr>
      <w:keepNext/>
      <w:spacing w:before="200"/>
      <w:outlineLvl w:val="1"/>
    </w:pPr>
    <w:rPr>
      <w:rFonts w:eastAsiaTheme="majorEastAsia" w:cstheme="majorBidi"/>
      <w:b/>
      <w:bCs/>
      <w:kern w:val="32"/>
      <w:szCs w:val="32"/>
    </w:rPr>
  </w:style>
  <w:style w:type="paragraph" w:customStyle="1" w:styleId="AHPRASubheadinglevel3">
    <w:name w:val="AHPRA Subheading level 3"/>
    <w:basedOn w:val="Normal"/>
    <w:next w:val="Normal"/>
    <w:qFormat/>
    <w:rsid w:val="008A56B3"/>
    <w:pPr>
      <w:keepNext/>
      <w:spacing w:before="200"/>
      <w:outlineLvl w:val="0"/>
    </w:pPr>
    <w:rPr>
      <w:rFonts w:eastAsiaTheme="majorEastAsia" w:cstheme="majorBidi"/>
      <w:bCs/>
      <w:color w:val="007DC3"/>
      <w:kern w:val="32"/>
      <w:szCs w:val="32"/>
    </w:rPr>
  </w:style>
  <w:style w:type="paragraph" w:customStyle="1" w:styleId="Bulletedlist">
    <w:name w:val="Bulleted list"/>
    <w:basedOn w:val="Normal"/>
    <w:qFormat/>
    <w:rsid w:val="007840D7"/>
    <w:pPr>
      <w:numPr>
        <w:numId w:val="2"/>
      </w:numPr>
      <w:spacing w:before="0" w:after="0"/>
      <w:ind w:left="340" w:hanging="340"/>
    </w:pPr>
  </w:style>
  <w:style w:type="character" w:customStyle="1" w:styleId="Heading7Char">
    <w:name w:val="Heading 7 Char"/>
    <w:basedOn w:val="DefaultParagraphFont"/>
    <w:link w:val="Heading7"/>
    <w:uiPriority w:val="1"/>
    <w:semiHidden/>
    <w:rsid w:val="008A56B3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A56B3"/>
    <w:rPr>
      <w:rFonts w:asciiTheme="majorHAnsi" w:eastAsiaTheme="majorEastAsia" w:hAnsiTheme="majorHAnsi" w:cstheme="majorBidi"/>
      <w:color w:val="404040" w:themeColor="text1" w:themeTint="BF"/>
      <w:lang w:val="en-AU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A56B3"/>
    <w:rPr>
      <w:rFonts w:asciiTheme="majorHAnsi" w:eastAsiaTheme="majorEastAsia" w:hAnsiTheme="majorHAnsi" w:cstheme="majorBidi"/>
      <w:i/>
      <w:iCs/>
      <w:color w:val="404040" w:themeColor="text1" w:themeTint="BF"/>
      <w:lang w:val="en-AU"/>
    </w:rPr>
  </w:style>
  <w:style w:type="table" w:styleId="TableGrid">
    <w:name w:val="Table Grid"/>
    <w:basedOn w:val="TableNormal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headings">
    <w:name w:val="Numbered headings"/>
    <w:basedOn w:val="Heading1"/>
    <w:next w:val="Normal"/>
    <w:rsid w:val="008A56B3"/>
    <w:pPr>
      <w:keepNext/>
      <w:numPr>
        <w:numId w:val="11"/>
      </w:numPr>
    </w:pPr>
    <w:rPr>
      <w:bCs w:val="0"/>
    </w:rPr>
  </w:style>
  <w:style w:type="paragraph" w:customStyle="1" w:styleId="AHPRAtableheading">
    <w:name w:val="AHPRA table heading"/>
    <w:basedOn w:val="Normal"/>
    <w:rsid w:val="0053749F"/>
    <w:pPr>
      <w:jc w:val="center"/>
    </w:pPr>
    <w:rPr>
      <w:b/>
    </w:rPr>
  </w:style>
  <w:style w:type="paragraph" w:customStyle="1" w:styleId="Numberedlist">
    <w:name w:val="Numbered list"/>
    <w:basedOn w:val="Normal"/>
    <w:rsid w:val="009138F9"/>
    <w:pPr>
      <w:numPr>
        <w:numId w:val="42"/>
      </w:num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8A56B3"/>
    <w:rPr>
      <w:rFonts w:eastAsiaTheme="majorEastAsia" w:cstheme="majorBidi"/>
      <w:bCs/>
      <w:color w:val="007DC3"/>
      <w:kern w:val="32"/>
      <w:szCs w:val="32"/>
      <w:lang w:val="en-AU"/>
    </w:rPr>
  </w:style>
  <w:style w:type="paragraph" w:styleId="Header">
    <w:name w:val="header"/>
    <w:basedOn w:val="Normal"/>
    <w:link w:val="HeaderChar"/>
    <w:uiPriority w:val="1"/>
    <w:unhideWhenUsed/>
    <w:rsid w:val="00E73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semiHidden/>
    <w:unhideWhenUsed/>
    <w:rsid w:val="00E7369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1E4A94"/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A56B3"/>
    <w:rPr>
      <w:rFonts w:eastAsiaTheme="majorEastAsia" w:cstheme="majorBidi"/>
      <w:b/>
      <w:bCs/>
      <w:kern w:val="32"/>
      <w:szCs w:val="32"/>
      <w:lang w:val="en-AU"/>
    </w:rPr>
  </w:style>
  <w:style w:type="paragraph" w:styleId="TOC2">
    <w:name w:val="toc 2"/>
    <w:basedOn w:val="AHPRASubheadinglevel2"/>
    <w:next w:val="Normal"/>
    <w:autoRedefine/>
    <w:uiPriority w:val="39"/>
    <w:unhideWhenUsed/>
    <w:rsid w:val="00C3795C"/>
    <w:pPr>
      <w:ind w:left="240"/>
    </w:pPr>
    <w:rPr>
      <w:b w:val="0"/>
    </w:rPr>
  </w:style>
  <w:style w:type="paragraph" w:styleId="TOC1">
    <w:name w:val="toc 1"/>
    <w:aliases w:val="AHPRA table of contents"/>
    <w:basedOn w:val="Normal"/>
    <w:next w:val="Normal"/>
    <w:autoRedefine/>
    <w:uiPriority w:val="39"/>
    <w:unhideWhenUsed/>
    <w:rsid w:val="008A56B3"/>
    <w:pPr>
      <w:keepNext/>
      <w:tabs>
        <w:tab w:val="right" w:leader="dot" w:pos="9488"/>
      </w:tabs>
      <w:spacing w:before="200"/>
      <w:outlineLvl w:val="0"/>
    </w:pPr>
    <w:rPr>
      <w:rFonts w:eastAsiaTheme="majorEastAsia" w:cstheme="majorBidi"/>
      <w:b/>
      <w:bCs/>
      <w:noProof/>
      <w:color w:val="007DC3"/>
      <w:kern w:val="32"/>
      <w:szCs w:val="32"/>
    </w:rPr>
  </w:style>
  <w:style w:type="paragraph" w:styleId="TOC3">
    <w:name w:val="toc 3"/>
    <w:basedOn w:val="AHPRASubheadinglevel3"/>
    <w:next w:val="Normal"/>
    <w:autoRedefine/>
    <w:uiPriority w:val="39"/>
    <w:unhideWhenUsed/>
    <w:rsid w:val="00C3795C"/>
    <w:pPr>
      <w:ind w:left="480"/>
    </w:p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AHPRAtabletext">
    <w:name w:val="AHPRA table text"/>
    <w:basedOn w:val="Normal"/>
    <w:rsid w:val="008A56B3"/>
    <w:pPr>
      <w:spacing w:after="0"/>
    </w:pPr>
    <w:rPr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3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4"/>
      </w:numPr>
    </w:pPr>
  </w:style>
  <w:style w:type="paragraph" w:customStyle="1" w:styleId="StyleAHPRASubheadingNotBold">
    <w:name w:val="Style AHPRA Subheading + Not Bold"/>
    <w:basedOn w:val="Normal"/>
    <w:uiPriority w:val="1"/>
    <w:semiHidden/>
    <w:unhideWhenUsed/>
    <w:rsid w:val="008A56B3"/>
    <w:pPr>
      <w:keepNext/>
      <w:spacing w:before="200"/>
      <w:outlineLvl w:val="0"/>
    </w:pPr>
    <w:rPr>
      <w:rFonts w:eastAsiaTheme="majorEastAsia" w:cstheme="majorBidi"/>
      <w:bCs/>
      <w:color w:val="007DC3"/>
      <w:kern w:val="32"/>
      <w:szCs w:val="32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Normal"/>
    <w:rsid w:val="008A56B3"/>
    <w:pPr>
      <w:keepNext/>
      <w:outlineLvl w:val="0"/>
    </w:pPr>
    <w:rPr>
      <w:rFonts w:eastAsiaTheme="majorEastAsia" w:cstheme="majorBidi"/>
      <w:bCs/>
      <w:kern w:val="32"/>
      <w:sz w:val="18"/>
      <w:szCs w:val="18"/>
    </w:rPr>
  </w:style>
  <w:style w:type="paragraph" w:customStyle="1" w:styleId="AHPRAtablebullets">
    <w:name w:val="AHPRA table bullets"/>
    <w:basedOn w:val="Bulletedlist"/>
    <w:rsid w:val="001E4A94"/>
  </w:style>
  <w:style w:type="paragraph" w:styleId="TOCHeading">
    <w:name w:val="TOC Heading"/>
    <w:basedOn w:val="AHPRADocumentsubheading"/>
    <w:next w:val="Normal"/>
    <w:uiPriority w:val="39"/>
    <w:unhideWhenUsed/>
    <w:rsid w:val="00B34EDA"/>
    <w:pPr>
      <w:keepLines/>
      <w:spacing w:before="480" w:after="0" w:line="276" w:lineRule="auto"/>
      <w:outlineLvl w:val="9"/>
    </w:pPr>
    <w:rPr>
      <w:szCs w:val="28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56B3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56B3"/>
    <w:rPr>
      <w:rFonts w:asciiTheme="majorHAnsi" w:eastAsiaTheme="majorEastAsia" w:hAnsiTheme="majorHAnsi" w:cstheme="majorBidi"/>
      <w:color w:val="244061" w:themeColor="accent1" w:themeShade="8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520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52069"/>
    <w:rPr>
      <w:rFonts w:eastAsiaTheme="minorEastAsia" w:cstheme="minorBidi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2069"/>
    <w:rPr>
      <w:rFonts w:eastAsiaTheme="minorEastAsia" w:cstheme="minorBid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069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069"/>
    <w:rPr>
      <w:rFonts w:eastAsiaTheme="minorEastAsia" w:cstheme="minorBidi"/>
      <w:b/>
      <w:bCs/>
      <w:sz w:val="24"/>
      <w:szCs w:val="24"/>
    </w:rPr>
  </w:style>
  <w:style w:type="paragraph" w:customStyle="1" w:styleId="AHPRAbody">
    <w:name w:val="AHPRA body"/>
    <w:basedOn w:val="Normal"/>
    <w:link w:val="AHPRAbodyChar"/>
    <w:qFormat/>
    <w:rsid w:val="00984E15"/>
    <w:pPr>
      <w:spacing w:before="0" w:after="200"/>
    </w:pPr>
    <w:rPr>
      <w:rFonts w:cs="Times New Roman"/>
      <w:lang w:val="en-US"/>
    </w:rPr>
  </w:style>
  <w:style w:type="character" w:customStyle="1" w:styleId="AHPRAbodyChar">
    <w:name w:val="AHPRA body Char"/>
    <w:basedOn w:val="DefaultParagraphFont"/>
    <w:link w:val="AHPRAbody"/>
    <w:rsid w:val="00984E15"/>
    <w:rPr>
      <w:szCs w:val="24"/>
    </w:rPr>
  </w:style>
  <w:style w:type="paragraph" w:customStyle="1" w:styleId="Default">
    <w:name w:val="Default"/>
    <w:rsid w:val="00984E15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  <w:lang w:val="en-AU" w:eastAsia="en-AU"/>
    </w:rPr>
  </w:style>
  <w:style w:type="paragraph" w:customStyle="1" w:styleId="AHPRASubhead">
    <w:name w:val="AHPRA Subhead"/>
    <w:basedOn w:val="Normal"/>
    <w:qFormat/>
    <w:rsid w:val="00984E15"/>
    <w:pPr>
      <w:spacing w:before="0" w:after="200"/>
    </w:pPr>
    <w:rPr>
      <w:rFonts w:eastAsiaTheme="minorHAnsi" w:cstheme="minorBidi"/>
      <w:b/>
      <w:color w:val="008EC4"/>
      <w:lang w:val="en-US"/>
    </w:rPr>
  </w:style>
  <w:style w:type="paragraph" w:customStyle="1" w:styleId="AHPRASubheading">
    <w:name w:val="AHPRA Subheading"/>
    <w:basedOn w:val="Normal"/>
    <w:link w:val="AHPRASubheadingChar"/>
    <w:qFormat/>
    <w:rsid w:val="00984E15"/>
    <w:pPr>
      <w:spacing w:before="200" w:after="200"/>
    </w:pPr>
    <w:rPr>
      <w:rFonts w:cs="Times New Roman"/>
      <w:b/>
      <w:color w:val="007DC3"/>
    </w:rPr>
  </w:style>
  <w:style w:type="paragraph" w:customStyle="1" w:styleId="Bulletlevel1">
    <w:name w:val="Bullet level 1"/>
    <w:basedOn w:val="Normal"/>
    <w:uiPriority w:val="99"/>
    <w:rsid w:val="00984E15"/>
    <w:pPr>
      <w:numPr>
        <w:numId w:val="43"/>
      </w:numPr>
      <w:spacing w:before="0"/>
    </w:pPr>
    <w:rPr>
      <w:rFonts w:eastAsiaTheme="minorHAnsi"/>
      <w:szCs w:val="20"/>
      <w:lang w:eastAsia="en-AU"/>
    </w:rPr>
  </w:style>
  <w:style w:type="paragraph" w:customStyle="1" w:styleId="Bulletlevel2">
    <w:name w:val="Bullet level 2"/>
    <w:basedOn w:val="Normal"/>
    <w:uiPriority w:val="99"/>
    <w:rsid w:val="00984E15"/>
    <w:pPr>
      <w:numPr>
        <w:ilvl w:val="1"/>
        <w:numId w:val="43"/>
      </w:numPr>
      <w:spacing w:before="0"/>
    </w:pPr>
    <w:rPr>
      <w:rFonts w:eastAsiaTheme="minorHAnsi"/>
      <w:szCs w:val="20"/>
      <w:lang w:eastAsia="en-AU"/>
    </w:rPr>
  </w:style>
  <w:style w:type="character" w:customStyle="1" w:styleId="AHPRASubheadingChar">
    <w:name w:val="AHPRA Subheading Char"/>
    <w:link w:val="AHPRASubheading"/>
    <w:rsid w:val="00984E15"/>
    <w:rPr>
      <w:b/>
      <w:color w:val="007DC3"/>
      <w:szCs w:val="24"/>
      <w:lang w:val="en-AU"/>
    </w:rPr>
  </w:style>
  <w:style w:type="paragraph" w:customStyle="1" w:styleId="AHPRAHeadline">
    <w:name w:val="AHPRA Headline"/>
    <w:basedOn w:val="Normal"/>
    <w:rsid w:val="0011487C"/>
    <w:pPr>
      <w:spacing w:before="0" w:after="200"/>
    </w:pPr>
    <w:rPr>
      <w:rFonts w:eastAsiaTheme="minorHAnsi"/>
      <w:color w:val="008EC4"/>
      <w:sz w:val="28"/>
      <w:szCs w:val="28"/>
    </w:rPr>
  </w:style>
  <w:style w:type="character" w:styleId="Strong">
    <w:name w:val="Strong"/>
    <w:basedOn w:val="DefaultParagraphFont"/>
    <w:uiPriority w:val="22"/>
    <w:qFormat/>
    <w:rsid w:val="00FD7DB5"/>
    <w:rPr>
      <w:b/>
      <w:bCs/>
      <w:i w:val="0"/>
      <w:iCs w:val="0"/>
    </w:rPr>
  </w:style>
  <w:style w:type="paragraph" w:customStyle="1" w:styleId="AHPRABulletlevel1">
    <w:name w:val="AHPRA Bullet level 1"/>
    <w:basedOn w:val="Normal"/>
    <w:qFormat/>
    <w:rsid w:val="00FD7DB5"/>
    <w:pPr>
      <w:spacing w:before="0" w:after="0"/>
      <w:ind w:left="369" w:hanging="369"/>
    </w:pPr>
    <w:rPr>
      <w:rFonts w:cs="Times New Roman"/>
    </w:rPr>
  </w:style>
  <w:style w:type="paragraph" w:customStyle="1" w:styleId="AHPRANumberedsubheadinglevel1">
    <w:name w:val="AHPRA Numbered subheading level 1"/>
    <w:basedOn w:val="AHPRASubheading"/>
    <w:next w:val="AHPRAbody"/>
    <w:rsid w:val="005F393C"/>
    <w:pPr>
      <w:ind w:left="369" w:hanging="369"/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5F393C"/>
    <w:p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5F393C"/>
    <w:rPr>
      <w:b w:val="0"/>
      <w:color w:val="007DC3"/>
    </w:rPr>
  </w:style>
  <w:style w:type="paragraph" w:customStyle="1" w:styleId="AHPRABody0">
    <w:name w:val="AHPRA Body"/>
    <w:basedOn w:val="Normal"/>
    <w:qFormat/>
    <w:rsid w:val="00146F33"/>
    <w:pPr>
      <w:spacing w:before="0" w:after="0"/>
    </w:pPr>
    <w:rPr>
      <w:rFonts w:eastAsiaTheme="minorHAnsi"/>
      <w:szCs w:val="20"/>
      <w:lang w:eastAsia="en-AU"/>
    </w:rPr>
  </w:style>
  <w:style w:type="paragraph" w:customStyle="1" w:styleId="AHPRABulletlevel1last">
    <w:name w:val="AHPRA Bullet level 1 last"/>
    <w:basedOn w:val="AHPRABulletlevel1"/>
    <w:next w:val="Normal"/>
    <w:rsid w:val="00F40047"/>
    <w:pPr>
      <w:numPr>
        <w:numId w:val="46"/>
      </w:numPr>
      <w:spacing w:after="200"/>
      <w:ind w:left="369" w:hanging="369"/>
    </w:pPr>
  </w:style>
  <w:style w:type="character" w:styleId="FollowedHyperlink">
    <w:name w:val="FollowedHyperlink"/>
    <w:basedOn w:val="DefaultParagraphFont"/>
    <w:uiPriority w:val="1"/>
    <w:semiHidden/>
    <w:unhideWhenUsed/>
    <w:rsid w:val="00F4004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qFormat/>
    <w:rsid w:val="004C63AF"/>
    <w:pPr>
      <w:widowControl w:val="0"/>
      <w:autoSpaceDE w:val="0"/>
      <w:autoSpaceDN w:val="0"/>
      <w:adjustRightInd w:val="0"/>
      <w:spacing w:before="0" w:after="240" w:line="276" w:lineRule="auto"/>
    </w:pPr>
    <w:rPr>
      <w:rFonts w:eastAsia="Times New Roman" w:cstheme="minorBidi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4C63AF"/>
    <w:rPr>
      <w:rFonts w:eastAsia="Times New Roman" w:cstheme="minorBidi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4C63AF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C63AF"/>
    <w:rPr>
      <w:rFonts w:cs="Arial"/>
      <w:szCs w:val="24"/>
      <w:lang w:val="en-AU"/>
    </w:rPr>
  </w:style>
  <w:style w:type="paragraph" w:styleId="ListParagraph">
    <w:name w:val="List Paragraph"/>
    <w:basedOn w:val="Normal"/>
    <w:link w:val="ListParagraphChar"/>
    <w:uiPriority w:val="34"/>
    <w:qFormat/>
    <w:rsid w:val="0064226A"/>
    <w:pPr>
      <w:spacing w:before="0" w:after="200" w:line="276" w:lineRule="auto"/>
      <w:ind w:left="720"/>
    </w:pPr>
    <w:rPr>
      <w:rFonts w:ascii="Calibri" w:eastAsia="Times New Roman" w:hAnsi="Calibri" w:cs="Times New Roman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64226A"/>
    <w:rPr>
      <w:rFonts w:ascii="Calibri" w:eastAsia="Times New Roman" w:hAnsi="Calibri"/>
      <w:sz w:val="22"/>
      <w:szCs w:val="22"/>
      <w:lang w:val="en-AU"/>
    </w:rPr>
  </w:style>
  <w:style w:type="paragraph" w:styleId="Revision">
    <w:name w:val="Revision"/>
    <w:hidden/>
    <w:semiHidden/>
    <w:rsid w:val="00C84AE0"/>
    <w:rPr>
      <w:rFonts w:cs="Arial"/>
      <w:szCs w:val="24"/>
      <w:lang w:val="en-AU"/>
    </w:rPr>
  </w:style>
  <w:style w:type="paragraph" w:customStyle="1" w:styleId="AHPRAbodybold">
    <w:name w:val="AHPRA body bold"/>
    <w:basedOn w:val="AHPRAbody"/>
    <w:link w:val="AHPRAbodyboldChar"/>
    <w:qFormat/>
    <w:rsid w:val="00A802C1"/>
    <w:rPr>
      <w:rFonts w:cs="Arial"/>
      <w:b/>
      <w:lang w:val="en-AU"/>
    </w:rPr>
  </w:style>
  <w:style w:type="character" w:customStyle="1" w:styleId="AHPRAbodyboldChar">
    <w:name w:val="AHPRA body bold Char"/>
    <w:basedOn w:val="AHPRAbodyChar"/>
    <w:link w:val="AHPRAbodybold"/>
    <w:rsid w:val="00A802C1"/>
    <w:rPr>
      <w:rFonts w:cs="Arial"/>
      <w:b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7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8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hpra.gov.au/Login.aspx" TargetMode="External"/><Relationship Id="rId13" Type="http://schemas.openxmlformats.org/officeDocument/2006/relationships/hyperlink" Target="http://www.osteopathyboard.gov.au/Registration-Standards/FAQ/Renewal.asp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osteopathyboard.gov.au/Registration/Registration-renewal.asp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osteopathyboard.gov.a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steopathyboard.gov.au/Registration-Standards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steopathyboard.gov.au/About/Statistics.aspx" TargetMode="External"/><Relationship Id="rId10" Type="http://schemas.openxmlformats.org/officeDocument/2006/relationships/hyperlink" Target="http://www.osteopathyboard.gov.au/Registration/Fees.aspx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osteopathyboard.gov.au/News/2015-09-02-media-release-fees.aspx" TargetMode="External"/><Relationship Id="rId14" Type="http://schemas.openxmlformats.org/officeDocument/2006/relationships/hyperlink" Target="https://www.google.com.au/url?sa=t&amp;rct=j&amp;q=&amp;esrc=s&amp;source=web&amp;cd=1&amp;cad=rja&amp;uact=8&amp;ved=0CBwQFjAAahUKEwjQpZudgbTIAhWhLaYKHUeKBGY&amp;url=http%3A%2F%2Fwp.oialliance.org%2F&amp;usg=AFQjCNE6z_o3uJkd0gHSIYNG32PSK2Bp-w&amp;bvm=bv.104615367,d.dGY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6F903-6EAE-4865-9B2D-D7C696A3A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Osteopathy Board - Communique - Meeting of the Osteopathy Board of Australia - 25 June 2015</vt:lpstr>
    </vt:vector>
  </TitlesOfParts>
  <Company>Johanna Villani Design</Company>
  <LinksUpToDate>false</LinksUpToDate>
  <CharactersWithSpaces>3845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Osteopathy Board of Australia - 1 October 2015</dc:title>
  <dc:subject>Communique</dc:subject>
  <dc:creator>Osteopathy Board</dc:creator>
  <cp:lastModifiedBy>Gareth Meade</cp:lastModifiedBy>
  <cp:revision>2</cp:revision>
  <cp:lastPrinted>2012-02-10T00:45:00Z</cp:lastPrinted>
  <dcterms:created xsi:type="dcterms:W3CDTF">2015-10-09T04:56:00Z</dcterms:created>
  <dcterms:modified xsi:type="dcterms:W3CDTF">2015-10-09T04:56:00Z</dcterms:modified>
</cp:coreProperties>
</file>