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061A94" w:rsidP="008A56B3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14E9A47A" wp14:editId="625797A9">
                <wp:simplePos x="0" y="0"/>
                <wp:positionH relativeFrom="column">
                  <wp:posOffset>-800735</wp:posOffset>
                </wp:positionH>
                <wp:positionV relativeFrom="paragraph">
                  <wp:posOffset>462279</wp:posOffset>
                </wp:positionV>
                <wp:extent cx="3925570" cy="0"/>
                <wp:effectExtent l="0" t="0" r="1778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5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A9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05pt;margin-top:36.4pt;width:309.1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9D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"/>
            </w:pict>
          </mc:Fallback>
        </mc:AlternateContent>
      </w:r>
      <w:r w:rsidR="00984E15">
        <w:rPr>
          <w:noProof/>
          <w:lang w:val="en-US"/>
        </w:rPr>
        <w:t>Communiqué</w:t>
      </w:r>
    </w:p>
    <w:p w:rsidR="009138F9" w:rsidRDefault="009138F9" w:rsidP="000E29C2">
      <w:pPr>
        <w:spacing w:line="360" w:lineRule="auto"/>
      </w:pPr>
    </w:p>
    <w:p w:rsidR="00622247" w:rsidRDefault="00A802C1" w:rsidP="00984E15">
      <w:pPr>
        <w:pStyle w:val="AHPRADocumentsubheading"/>
      </w:pPr>
      <w:r>
        <w:t>30 July</w:t>
      </w:r>
      <w:r w:rsidR="00C7035B">
        <w:t xml:space="preserve"> 2015</w:t>
      </w:r>
      <w:r w:rsidR="00984E15" w:rsidRPr="00984E15">
        <w:t xml:space="preserve"> meeting of the Osteopathy Board of Australia</w:t>
      </w:r>
    </w:p>
    <w:p w:rsidR="00984E15" w:rsidRDefault="00984E15" w:rsidP="00984E15">
      <w:pPr>
        <w:pStyle w:val="AHPRAbody"/>
      </w:pPr>
      <w:r>
        <w:rPr>
          <w:rFonts w:cs="Arial"/>
          <w:color w:val="000000"/>
        </w:rPr>
        <w:t xml:space="preserve">The </w:t>
      </w:r>
      <w:r w:rsidR="00A802C1">
        <w:rPr>
          <w:rFonts w:cs="Arial"/>
          <w:color w:val="000000"/>
        </w:rPr>
        <w:t>70</w:t>
      </w:r>
      <w:r w:rsidR="00C7035B" w:rsidRPr="00663202">
        <w:rPr>
          <w:rFonts w:cs="Arial"/>
          <w:color w:val="000000"/>
          <w:vertAlign w:val="superscript"/>
        </w:rPr>
        <w:t>th</w:t>
      </w:r>
      <w:r w:rsidR="00C7035B">
        <w:rPr>
          <w:rFonts w:cs="Arial"/>
          <w:color w:val="000000"/>
          <w:vertAlign w:val="superscript"/>
        </w:rPr>
        <w:t xml:space="preserve"> </w:t>
      </w:r>
      <w:r w:rsidRPr="00DF1D2B">
        <w:rPr>
          <w:rFonts w:cs="Arial"/>
          <w:color w:val="000000"/>
        </w:rPr>
        <w:t xml:space="preserve">meeting of the Osteopathy Board of Australia </w:t>
      </w:r>
      <w:r>
        <w:rPr>
          <w:rFonts w:cs="Arial"/>
          <w:color w:val="000000"/>
        </w:rPr>
        <w:t>(the Board) was</w:t>
      </w:r>
      <w:r w:rsidRPr="00DF1D2B">
        <w:rPr>
          <w:rFonts w:cs="Arial"/>
          <w:color w:val="000000"/>
        </w:rPr>
        <w:t xml:space="preserve"> held</w:t>
      </w:r>
      <w:r>
        <w:rPr>
          <w:rFonts w:cs="Arial"/>
          <w:color w:val="000000"/>
        </w:rPr>
        <w:t xml:space="preserve"> on</w:t>
      </w:r>
      <w:r w:rsidRPr="00EE5AB8">
        <w:rPr>
          <w:lang w:val="en-GB"/>
        </w:rPr>
        <w:t xml:space="preserve"> </w:t>
      </w:r>
      <w:r w:rsidR="00A802C1">
        <w:rPr>
          <w:lang w:val="en-GB"/>
        </w:rPr>
        <w:t>30 July</w:t>
      </w:r>
      <w:r w:rsidR="00C7035B">
        <w:rPr>
          <w:lang w:val="en-GB"/>
        </w:rPr>
        <w:t xml:space="preserve"> 2015</w:t>
      </w:r>
      <w:r>
        <w:rPr>
          <w:lang w:val="en-GB"/>
        </w:rPr>
        <w:t xml:space="preserve"> in </w:t>
      </w:r>
      <w:r w:rsidR="00A802C1">
        <w:rPr>
          <w:lang w:val="en-GB"/>
        </w:rPr>
        <w:t>Melbourne</w:t>
      </w:r>
      <w:r>
        <w:rPr>
          <w:rFonts w:cs="Arial"/>
        </w:rPr>
        <w:t xml:space="preserve">. </w:t>
      </w:r>
      <w:r>
        <w:t>The Board publishes</w:t>
      </w:r>
      <w:r w:rsidRPr="00F362BF">
        <w:t xml:space="preserve"> this communiqué on our website and email</w:t>
      </w:r>
      <w:r>
        <w:t>s</w:t>
      </w:r>
      <w:r w:rsidRPr="00F362BF">
        <w:t xml:space="preserve"> it to a broad range of stakeholders. </w:t>
      </w:r>
      <w:r w:rsidRPr="00D97E48">
        <w:rPr>
          <w:rFonts w:cs="Arial"/>
        </w:rPr>
        <w:t xml:space="preserve">At each meeting, the Board considers a wide range of issues, many of which are routine and are </w:t>
      </w:r>
      <w:r>
        <w:rPr>
          <w:rFonts w:cs="Arial"/>
        </w:rPr>
        <w:t>not included in this communiqué</w:t>
      </w:r>
      <w:r w:rsidRPr="00F362BF">
        <w:t>.</w:t>
      </w:r>
    </w:p>
    <w:p w:rsidR="00A802C1" w:rsidRDefault="00A802C1" w:rsidP="00A802C1">
      <w:pPr>
        <w:pStyle w:val="AHPRASubhead"/>
        <w:rPr>
          <w:lang w:eastAsia="en-AU"/>
        </w:rPr>
      </w:pPr>
      <w:r>
        <w:t>Panels – recruitment to list of panel members</w:t>
      </w:r>
    </w:p>
    <w:p w:rsidR="00A802C1" w:rsidRDefault="00A802C1" w:rsidP="00A802C1">
      <w:pPr>
        <w:pStyle w:val="AHPRAbodybold"/>
        <w:rPr>
          <w:b w:val="0"/>
          <w:lang w:eastAsia="en-AU"/>
        </w:rPr>
      </w:pPr>
      <w:r w:rsidRPr="003B54EA">
        <w:rPr>
          <w:b w:val="0"/>
          <w:lang w:eastAsia="en-AU"/>
        </w:rPr>
        <w:t xml:space="preserve">The Board </w:t>
      </w:r>
      <w:r>
        <w:rPr>
          <w:b w:val="0"/>
          <w:lang w:eastAsia="en-AU"/>
        </w:rPr>
        <w:t>invites</w:t>
      </w:r>
      <w:r w:rsidRPr="003B54EA">
        <w:rPr>
          <w:b w:val="0"/>
          <w:lang w:eastAsia="en-AU"/>
        </w:rPr>
        <w:t xml:space="preserve"> </w:t>
      </w:r>
      <w:r>
        <w:rPr>
          <w:b w:val="0"/>
          <w:lang w:eastAsia="en-AU"/>
        </w:rPr>
        <w:t>osteopaths</w:t>
      </w:r>
      <w:r w:rsidRPr="003B54EA">
        <w:rPr>
          <w:b w:val="0"/>
          <w:lang w:eastAsia="en-AU"/>
        </w:rPr>
        <w:t xml:space="preserve"> t</w:t>
      </w:r>
      <w:bookmarkStart w:id="0" w:name="_GoBack"/>
      <w:bookmarkEnd w:id="0"/>
      <w:r w:rsidRPr="003B54EA">
        <w:rPr>
          <w:b w:val="0"/>
          <w:lang w:eastAsia="en-AU"/>
        </w:rPr>
        <w:t xml:space="preserve">o </w:t>
      </w:r>
      <w:r>
        <w:rPr>
          <w:b w:val="0"/>
          <w:lang w:eastAsia="en-AU"/>
        </w:rPr>
        <w:t>express interest in being added to a list of panel members to be called on</w:t>
      </w:r>
      <w:r w:rsidRPr="003B54EA">
        <w:rPr>
          <w:b w:val="0"/>
          <w:lang w:eastAsia="en-AU"/>
        </w:rPr>
        <w:t xml:space="preserve"> when a performance and professional standards panel or a health panel hearing is required.</w:t>
      </w:r>
    </w:p>
    <w:p w:rsidR="00A802C1" w:rsidRDefault="00A802C1" w:rsidP="00A802C1">
      <w:pPr>
        <w:pStyle w:val="AHPRAbodybold"/>
        <w:rPr>
          <w:b w:val="0"/>
          <w:lang w:eastAsia="en-AU"/>
        </w:rPr>
      </w:pPr>
      <w:r w:rsidRPr="003B54EA">
        <w:rPr>
          <w:b w:val="0"/>
          <w:lang w:eastAsia="en-AU"/>
        </w:rPr>
        <w:t xml:space="preserve">These panels may be infrequent, but </w:t>
      </w:r>
      <w:r>
        <w:rPr>
          <w:b w:val="0"/>
          <w:lang w:eastAsia="en-AU"/>
        </w:rPr>
        <w:t xml:space="preserve">being </w:t>
      </w:r>
      <w:r w:rsidRPr="003B54EA">
        <w:rPr>
          <w:b w:val="0"/>
          <w:lang w:eastAsia="en-AU"/>
        </w:rPr>
        <w:t>i</w:t>
      </w:r>
      <w:r>
        <w:rPr>
          <w:b w:val="0"/>
          <w:lang w:eastAsia="en-AU"/>
        </w:rPr>
        <w:t>nvolved</w:t>
      </w:r>
      <w:r w:rsidRPr="003B54EA">
        <w:rPr>
          <w:b w:val="0"/>
          <w:lang w:eastAsia="en-AU"/>
        </w:rPr>
        <w:t xml:space="preserve"> is an opportunity to become familiar with the types of notifications that the Board receives and the legislation that governs osteopathy practice, decision-making and administration under the National Law. </w:t>
      </w:r>
      <w:r w:rsidRPr="009F1B37">
        <w:rPr>
          <w:b w:val="0"/>
          <w:lang w:eastAsia="en-AU"/>
        </w:rPr>
        <w:t>It is a</w:t>
      </w:r>
      <w:r>
        <w:rPr>
          <w:b w:val="0"/>
          <w:lang w:eastAsia="en-AU"/>
        </w:rPr>
        <w:t>lso a</w:t>
      </w:r>
      <w:r w:rsidRPr="009F1B37">
        <w:rPr>
          <w:b w:val="0"/>
          <w:lang w:eastAsia="en-AU"/>
        </w:rPr>
        <w:t xml:space="preserve"> good way to be introduced to the work of regulators.</w:t>
      </w:r>
    </w:p>
    <w:p w:rsidR="00A802C1" w:rsidRPr="003B54EA" w:rsidRDefault="00A802C1" w:rsidP="00A802C1">
      <w:pPr>
        <w:pStyle w:val="AHPRAbodybold"/>
        <w:rPr>
          <w:b w:val="0"/>
          <w:lang w:eastAsia="en-AU"/>
        </w:rPr>
      </w:pPr>
      <w:r>
        <w:rPr>
          <w:b w:val="0"/>
          <w:lang w:eastAsia="en-AU"/>
        </w:rPr>
        <w:t xml:space="preserve">There is training available for panel members once appointed. </w:t>
      </w:r>
      <w:r w:rsidRPr="003B54EA">
        <w:rPr>
          <w:b w:val="0"/>
          <w:lang w:eastAsia="en-AU"/>
        </w:rPr>
        <w:t xml:space="preserve">Appointments to the list of approved persons are currently advertised by the Board. </w:t>
      </w:r>
      <w:r>
        <w:rPr>
          <w:b w:val="0"/>
          <w:lang w:eastAsia="en-AU"/>
        </w:rPr>
        <w:t>For m</w:t>
      </w:r>
      <w:r w:rsidRPr="003B54EA">
        <w:rPr>
          <w:b w:val="0"/>
          <w:lang w:eastAsia="en-AU"/>
        </w:rPr>
        <w:t>ore information</w:t>
      </w:r>
      <w:r>
        <w:rPr>
          <w:b w:val="0"/>
          <w:lang w:eastAsia="en-AU"/>
        </w:rPr>
        <w:t>, visit the</w:t>
      </w:r>
      <w:r w:rsidRPr="003B54EA">
        <w:rPr>
          <w:b w:val="0"/>
          <w:lang w:eastAsia="en-AU"/>
        </w:rPr>
        <w:t xml:space="preserve"> </w:t>
      </w:r>
      <w:hyperlink r:id="rId8" w:history="1">
        <w:r>
          <w:rPr>
            <w:rStyle w:val="Hyperlink"/>
            <w:b w:val="0"/>
            <w:szCs w:val="20"/>
          </w:rPr>
          <w:t>Panel</w:t>
        </w:r>
        <w:r w:rsidRPr="00A5748F">
          <w:rPr>
            <w:rStyle w:val="Hyperlink"/>
            <w:b w:val="0"/>
            <w:szCs w:val="20"/>
          </w:rPr>
          <w:t xml:space="preserve"> member recruitment</w:t>
        </w:r>
      </w:hyperlink>
      <w:r w:rsidRPr="00A5748F">
        <w:rPr>
          <w:b w:val="0"/>
        </w:rPr>
        <w:t xml:space="preserve"> </w:t>
      </w:r>
      <w:r>
        <w:rPr>
          <w:b w:val="0"/>
          <w:lang w:eastAsia="en-AU"/>
        </w:rPr>
        <w:t xml:space="preserve">page on the AHPRA website. </w:t>
      </w:r>
      <w:r w:rsidRPr="00DD22E2">
        <w:rPr>
          <w:szCs w:val="20"/>
          <w:lang w:eastAsia="en-AU"/>
        </w:rPr>
        <w:t>The closing date is 26</w:t>
      </w:r>
      <w:r>
        <w:rPr>
          <w:szCs w:val="20"/>
          <w:lang w:eastAsia="en-AU"/>
        </w:rPr>
        <w:t xml:space="preserve"> August 2015</w:t>
      </w:r>
    </w:p>
    <w:p w:rsidR="00A802C1" w:rsidRDefault="00A802C1" w:rsidP="004C63AF">
      <w:pPr>
        <w:pStyle w:val="AHPRASubhead"/>
      </w:pPr>
      <w:r>
        <w:t>Student engagement</w:t>
      </w:r>
    </w:p>
    <w:p w:rsidR="00A802C1" w:rsidRPr="00A802C1" w:rsidRDefault="00A802C1" w:rsidP="004C63AF">
      <w:pPr>
        <w:pStyle w:val="AHPRASubhead"/>
        <w:rPr>
          <w:b w:val="0"/>
          <w:color w:val="262626" w:themeColor="text1" w:themeTint="D9"/>
        </w:rPr>
      </w:pPr>
      <w:r>
        <w:rPr>
          <w:b w:val="0"/>
          <w:color w:val="262626" w:themeColor="text1" w:themeTint="D9"/>
        </w:rPr>
        <w:t xml:space="preserve">The Board is developing a number of ways to engage with final year students prior to </w:t>
      </w:r>
      <w:r w:rsidR="00873920">
        <w:rPr>
          <w:b w:val="0"/>
          <w:color w:val="262626" w:themeColor="text1" w:themeTint="D9"/>
        </w:rPr>
        <w:t xml:space="preserve">graduation to </w:t>
      </w:r>
      <w:r>
        <w:rPr>
          <w:b w:val="0"/>
          <w:color w:val="262626" w:themeColor="text1" w:themeTint="D9"/>
        </w:rPr>
        <w:t>outline applying for registration</w:t>
      </w:r>
      <w:r w:rsidR="002040A7">
        <w:rPr>
          <w:b w:val="0"/>
          <w:color w:val="262626" w:themeColor="text1" w:themeTint="D9"/>
        </w:rPr>
        <w:t>,</w:t>
      </w:r>
      <w:r>
        <w:rPr>
          <w:b w:val="0"/>
          <w:color w:val="262626" w:themeColor="text1" w:themeTint="D9"/>
        </w:rPr>
        <w:t xml:space="preserve"> the responsibilities of registered practitioners and the role of the Board and AHPRA. </w:t>
      </w:r>
      <w:r w:rsidR="00FC3B82">
        <w:rPr>
          <w:b w:val="0"/>
          <w:color w:val="262626" w:themeColor="text1" w:themeTint="D9"/>
        </w:rPr>
        <w:t>As Chair of the Board, I</w:t>
      </w:r>
      <w:r>
        <w:rPr>
          <w:b w:val="0"/>
          <w:color w:val="262626" w:themeColor="text1" w:themeTint="D9"/>
        </w:rPr>
        <w:t xml:space="preserve"> will be </w:t>
      </w:r>
      <w:r w:rsidR="00FC3B82">
        <w:rPr>
          <w:b w:val="0"/>
          <w:color w:val="262626" w:themeColor="text1" w:themeTint="D9"/>
        </w:rPr>
        <w:t>presenting to</w:t>
      </w:r>
      <w:r>
        <w:rPr>
          <w:b w:val="0"/>
          <w:color w:val="262626" w:themeColor="text1" w:themeTint="D9"/>
        </w:rPr>
        <w:t xml:space="preserve"> final year students in Melbourne and Lismore in the next month.</w:t>
      </w:r>
    </w:p>
    <w:p w:rsidR="004C63AF" w:rsidRPr="001D6D83" w:rsidRDefault="004C63AF" w:rsidP="004C63AF">
      <w:pPr>
        <w:pStyle w:val="AHPRASubhead"/>
      </w:pPr>
      <w:r w:rsidRPr="001D6D83">
        <w:t xml:space="preserve">Follow @AHPRA on Twitter </w:t>
      </w:r>
    </w:p>
    <w:p w:rsidR="004C63AF" w:rsidRPr="001D6D83" w:rsidRDefault="004C63AF" w:rsidP="004C63AF">
      <w:pPr>
        <w:pStyle w:val="AHPRAbody"/>
      </w:pPr>
      <w:r>
        <w:t xml:space="preserve">AHPRA uses </w:t>
      </w:r>
      <w:hyperlink r:id="rId9" w:history="1">
        <w:r w:rsidRPr="00B47BC0">
          <w:rPr>
            <w:rStyle w:val="Hyperlink"/>
          </w:rPr>
          <w:t>Twitter</w:t>
        </w:r>
      </w:hyperlink>
      <w:r w:rsidRPr="001D6D83">
        <w:t xml:space="preserve"> to </w:t>
      </w:r>
      <w:r>
        <w:t xml:space="preserve">encourage greater discussion about </w:t>
      </w:r>
      <w:r w:rsidRPr="001D6D83">
        <w:t>National Board consultations</w:t>
      </w:r>
      <w:r>
        <w:t xml:space="preserve"> and to host regular</w:t>
      </w:r>
      <w:r w:rsidRPr="001D6D83">
        <w:t xml:space="preserve"> </w:t>
      </w:r>
      <w:r>
        <w:t xml:space="preserve">Twitter </w:t>
      </w:r>
      <w:r w:rsidRPr="001D6D83">
        <w:t xml:space="preserve">chats </w:t>
      </w:r>
      <w:r>
        <w:t>on</w:t>
      </w:r>
      <w:r w:rsidRPr="001D6D83">
        <w:t xml:space="preserve"> important topics</w:t>
      </w:r>
      <w:r>
        <w:t>.</w:t>
      </w:r>
      <w:r w:rsidRPr="001D6D83">
        <w:t xml:space="preserve"> </w:t>
      </w:r>
    </w:p>
    <w:p w:rsidR="00984E15" w:rsidRPr="00984E15" w:rsidRDefault="00984E15" w:rsidP="00984E15">
      <w:pPr>
        <w:pStyle w:val="AHPRASubhead"/>
      </w:pPr>
      <w:r w:rsidRPr="00984E15">
        <w:t>Keeping in touch with the Board</w:t>
      </w:r>
    </w:p>
    <w:p w:rsidR="00984E15" w:rsidRDefault="00984E15" w:rsidP="00984E15">
      <w:pPr>
        <w:pStyle w:val="AHPRAbody"/>
      </w:pPr>
      <w:r>
        <w:t xml:space="preserve">The Board publishes a range of information about registration and the Board’s expectations of practitioners on its website at </w:t>
      </w:r>
      <w:hyperlink r:id="rId10" w:history="1">
        <w:r w:rsidRPr="00660816">
          <w:rPr>
            <w:rStyle w:val="Hyperlink"/>
            <w:rFonts w:cs="Arial"/>
            <w:szCs w:val="20"/>
          </w:rPr>
          <w:t>www.osteopathyboard.gov.au</w:t>
        </w:r>
      </w:hyperlink>
      <w:r>
        <w:rPr>
          <w:color w:val="0000FF"/>
          <w:u w:val="single"/>
        </w:rPr>
        <w:t>.</w:t>
      </w:r>
      <w:r w:rsidRPr="000120A8">
        <w:rPr>
          <w:color w:val="0000FF"/>
        </w:rPr>
        <w:t xml:space="preserve"> </w:t>
      </w:r>
      <w:r w:rsidR="00B104B9" w:rsidRPr="00ED2159">
        <w:t>Osteopaths</w:t>
      </w:r>
      <w:r>
        <w:t xml:space="preserve"> </w:t>
      </w:r>
      <w:r w:rsidRPr="00B478FC">
        <w:t xml:space="preserve">are encouraged to refer to the site for news and updates on </w:t>
      </w:r>
      <w:r>
        <w:t>p</w:t>
      </w:r>
      <w:r w:rsidRPr="00B478FC">
        <w:t xml:space="preserve">olicy and </w:t>
      </w:r>
      <w:r>
        <w:t>g</w:t>
      </w:r>
      <w:r w:rsidRPr="00B478FC">
        <w:t>uidelines affecting their profession</w:t>
      </w:r>
      <w:r>
        <w:t>.</w:t>
      </w:r>
    </w:p>
    <w:p w:rsidR="00ED2159" w:rsidRDefault="00ED2159" w:rsidP="00984E15">
      <w:pPr>
        <w:rPr>
          <w:szCs w:val="20"/>
          <w:lang w:val="en-US"/>
        </w:rPr>
      </w:pPr>
    </w:p>
    <w:p w:rsidR="004C63AF" w:rsidRDefault="00984E15" w:rsidP="0092054F">
      <w:pPr>
        <w:spacing w:before="0" w:after="0"/>
        <w:rPr>
          <w:szCs w:val="20"/>
          <w:lang w:val="en-US"/>
        </w:rPr>
      </w:pPr>
      <w:r w:rsidRPr="00AE3701">
        <w:rPr>
          <w:szCs w:val="20"/>
          <w:lang w:val="en-US"/>
        </w:rPr>
        <w:t xml:space="preserve">Dr </w:t>
      </w:r>
      <w:r>
        <w:rPr>
          <w:szCs w:val="20"/>
          <w:lang w:val="en-US"/>
        </w:rPr>
        <w:t>Nikole Grbin (Osteopath)</w:t>
      </w:r>
    </w:p>
    <w:p w:rsidR="003B5E14" w:rsidRDefault="00984E15" w:rsidP="0092054F">
      <w:pPr>
        <w:spacing w:before="0" w:after="0"/>
        <w:rPr>
          <w:color w:val="0070C0"/>
          <w:szCs w:val="20"/>
          <w:lang w:val="en-US"/>
        </w:rPr>
      </w:pPr>
      <w:r w:rsidRPr="007D493A">
        <w:rPr>
          <w:color w:val="0070C0"/>
          <w:szCs w:val="20"/>
          <w:lang w:val="en-US"/>
        </w:rPr>
        <w:t>Chair</w:t>
      </w:r>
    </w:p>
    <w:p w:rsidR="0092054F" w:rsidRDefault="002169EA" w:rsidP="0092054F">
      <w:pPr>
        <w:spacing w:before="0" w:after="0"/>
        <w:rPr>
          <w:szCs w:val="20"/>
          <w:lang w:val="en-US"/>
        </w:rPr>
      </w:pPr>
      <w:r>
        <w:rPr>
          <w:color w:val="0070C0"/>
          <w:szCs w:val="20"/>
          <w:lang w:val="en-US"/>
        </w:rPr>
        <w:t>Osteopathy Board of Australia</w:t>
      </w:r>
      <w:r w:rsidR="00984E15">
        <w:rPr>
          <w:color w:val="0070C0"/>
          <w:szCs w:val="20"/>
          <w:lang w:val="en-US"/>
        </w:rPr>
        <w:br/>
      </w:r>
    </w:p>
    <w:p w:rsidR="00984E15" w:rsidRPr="00984E15" w:rsidRDefault="0092054F" w:rsidP="0092054F">
      <w:pPr>
        <w:spacing w:before="0" w:after="0"/>
      </w:pPr>
      <w:r>
        <w:rPr>
          <w:szCs w:val="20"/>
          <w:lang w:val="en-US"/>
        </w:rPr>
        <w:t>5</w:t>
      </w:r>
      <w:r w:rsidR="00A802C1">
        <w:rPr>
          <w:szCs w:val="20"/>
          <w:lang w:val="en-US"/>
        </w:rPr>
        <w:t xml:space="preserve"> August</w:t>
      </w:r>
      <w:r w:rsidR="00984E15">
        <w:rPr>
          <w:szCs w:val="20"/>
        </w:rPr>
        <w:t xml:space="preserve"> 2015</w:t>
      </w:r>
    </w:p>
    <w:sectPr w:rsidR="00984E15" w:rsidRPr="00984E15" w:rsidSect="004B438E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87" w:rsidRDefault="00663E87" w:rsidP="008A56B3">
      <w:r>
        <w:separator/>
      </w:r>
    </w:p>
    <w:p w:rsidR="00663E87" w:rsidRDefault="00663E87" w:rsidP="008A56B3"/>
  </w:endnote>
  <w:endnote w:type="continuationSeparator" w:id="0">
    <w:p w:rsidR="00663E87" w:rsidRDefault="00663E87" w:rsidP="008A56B3">
      <w:r>
        <w:continuationSeparator/>
      </w:r>
    </w:p>
    <w:p w:rsidR="00663E87" w:rsidRDefault="00663E87" w:rsidP="008A5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AD" w:rsidRDefault="006F3204" w:rsidP="008A56B3">
    <w:pPr>
      <w:pStyle w:val="AHPRAfootnote"/>
    </w:pPr>
    <w:r>
      <w:fldChar w:fldCharType="begin"/>
    </w:r>
    <w:r w:rsidR="004671AD">
      <w:instrText xml:space="preserve">PAGE  </w:instrText>
    </w:r>
    <w:r>
      <w:fldChar w:fldCharType="end"/>
    </w:r>
  </w:p>
  <w:p w:rsidR="004671AD" w:rsidRDefault="004671AD" w:rsidP="008A56B3">
    <w:pPr>
      <w:pStyle w:val="AHPRAfootnote"/>
    </w:pPr>
  </w:p>
  <w:p w:rsidR="004671AD" w:rsidRDefault="004671AD" w:rsidP="008A56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AD" w:rsidRPr="000E7E28" w:rsidRDefault="00CD316F" w:rsidP="007840D7">
    <w:pPr>
      <w:pStyle w:val="AHPRApagenumber"/>
      <w:tabs>
        <w:tab w:val="center" w:pos="4536"/>
        <w:tab w:val="right" w:pos="9356"/>
      </w:tabs>
      <w:ind w:right="-233"/>
      <w:jc w:val="left"/>
    </w:pPr>
    <w:r>
      <w:fldChar w:fldCharType="begin"/>
    </w:r>
    <w:r>
      <w:instrText xml:space="preserve"> STYLEREF "AHPRA Document title" \* MERGEFORMAT </w:instrText>
    </w:r>
    <w:r>
      <w:fldChar w:fldCharType="separate"/>
    </w:r>
    <w:r w:rsidR="00A802C1">
      <w:rPr>
        <w:noProof/>
      </w:rPr>
      <w:t>Communiqué</w:t>
    </w:r>
    <w:r>
      <w:rPr>
        <w:noProof/>
      </w:rPr>
      <w:fldChar w:fldCharType="end"/>
    </w:r>
    <w:r w:rsidR="004671AD">
      <w:t xml:space="preserve"> / </w:t>
    </w:r>
    <w:r w:rsidR="006F3204">
      <w:fldChar w:fldCharType="begin"/>
    </w:r>
    <w:r w:rsidR="00B50797">
      <w:instrText xml:space="preserve"> DATE \@ "d MMMM y" \* MERGEFORMAT </w:instrText>
    </w:r>
    <w:r w:rsidR="006F3204">
      <w:fldChar w:fldCharType="separate"/>
    </w:r>
    <w:r w:rsidR="002471BA">
      <w:rPr>
        <w:noProof/>
      </w:rPr>
      <w:t>6 August 15</w:t>
    </w:r>
    <w:r w:rsidR="006F3204">
      <w:rPr>
        <w:noProof/>
      </w:rPr>
      <w:fldChar w:fldCharType="end"/>
    </w: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4671AD">
          <w:tab/>
        </w:r>
        <w:r w:rsidR="004671AD">
          <w:tab/>
        </w:r>
        <w:r w:rsidR="004671AD" w:rsidRPr="000E7E28">
          <w:t xml:space="preserve">Page </w:t>
        </w:r>
        <w:r w:rsidR="006F3204">
          <w:fldChar w:fldCharType="begin"/>
        </w:r>
        <w:r w:rsidR="00B50797">
          <w:instrText xml:space="preserve"> PAGE </w:instrText>
        </w:r>
        <w:r w:rsidR="006F3204">
          <w:fldChar w:fldCharType="separate"/>
        </w:r>
        <w:r w:rsidR="00A802C1">
          <w:rPr>
            <w:noProof/>
          </w:rPr>
          <w:t>2</w:t>
        </w:r>
        <w:r w:rsidR="006F3204">
          <w:rPr>
            <w:noProof/>
          </w:rPr>
          <w:fldChar w:fldCharType="end"/>
        </w:r>
        <w:r w:rsidR="004671AD" w:rsidRPr="000E7E28">
          <w:t xml:space="preserve"> of </w:t>
        </w:r>
        <w:r w:rsidR="006F3204">
          <w:fldChar w:fldCharType="begin"/>
        </w:r>
        <w:r w:rsidR="00B50797">
          <w:instrText xml:space="preserve"> NUMPAGES  </w:instrText>
        </w:r>
        <w:r w:rsidR="006F3204">
          <w:fldChar w:fldCharType="separate"/>
        </w:r>
        <w:r w:rsidR="00A802C1">
          <w:rPr>
            <w:noProof/>
          </w:rPr>
          <w:t>2</w:t>
        </w:r>
        <w:r w:rsidR="006F320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87" w:rsidRDefault="00663E87" w:rsidP="008A56B3">
      <w:r>
        <w:separator/>
      </w:r>
    </w:p>
  </w:footnote>
  <w:footnote w:type="continuationSeparator" w:id="0">
    <w:p w:rsidR="00663E87" w:rsidRDefault="00663E87" w:rsidP="008A56B3">
      <w:r>
        <w:continuationSeparator/>
      </w:r>
    </w:p>
    <w:p w:rsidR="00663E87" w:rsidRDefault="00663E87" w:rsidP="008A56B3"/>
  </w:footnote>
  <w:footnote w:type="continuationNotice" w:id="1">
    <w:p w:rsidR="00663E87" w:rsidRDefault="00663E87" w:rsidP="008A56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AD" w:rsidRPr="00315933" w:rsidRDefault="004671AD" w:rsidP="008A56B3"/>
  <w:p w:rsidR="004671AD" w:rsidRDefault="004671AD" w:rsidP="008A56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AD" w:rsidRDefault="004671AD" w:rsidP="008A56B3">
    <w:r>
      <w:rPr>
        <w:noProof/>
        <w:szCs w:val="20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73660</wp:posOffset>
          </wp:positionV>
          <wp:extent cx="1257300" cy="1306195"/>
          <wp:effectExtent l="0" t="0" r="0" b="8255"/>
          <wp:wrapSquare wrapText="bothSides"/>
          <wp:docPr id="1" name="Picture 1" descr="Osteopath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Osteopathy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71AD" w:rsidRDefault="004671AD" w:rsidP="008A56B3"/>
  <w:p w:rsidR="004671AD" w:rsidRDefault="004671AD" w:rsidP="008A56B3"/>
  <w:p w:rsidR="004671AD" w:rsidRDefault="004671AD" w:rsidP="008A56B3"/>
  <w:p w:rsidR="004671AD" w:rsidRDefault="004671AD" w:rsidP="008A56B3"/>
  <w:p w:rsidR="004671AD" w:rsidRDefault="004671AD" w:rsidP="008A56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89C"/>
    <w:multiLevelType w:val="hybridMultilevel"/>
    <w:tmpl w:val="56B4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80D"/>
    <w:multiLevelType w:val="hybridMultilevel"/>
    <w:tmpl w:val="13A4F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62734"/>
    <w:multiLevelType w:val="hybridMultilevel"/>
    <w:tmpl w:val="810A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2174"/>
    <w:multiLevelType w:val="hybridMultilevel"/>
    <w:tmpl w:val="334A1C5A"/>
    <w:lvl w:ilvl="0" w:tplc="0C090001">
      <w:start w:val="1"/>
      <w:numFmt w:val="bullet"/>
      <w:pStyle w:val="AHPRABulletlevel1la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B17D6"/>
    <w:multiLevelType w:val="multilevel"/>
    <w:tmpl w:val="C4183F12"/>
    <w:numStyleLink w:val="AHPRANumberedlist"/>
  </w:abstractNum>
  <w:abstractNum w:abstractNumId="5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Numberedlist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6" w15:restartNumberingAfterBreak="0">
    <w:nsid w:val="0C037DB3"/>
    <w:multiLevelType w:val="multilevel"/>
    <w:tmpl w:val="45320190"/>
    <w:lvl w:ilvl="0">
      <w:start w:val="1"/>
      <w:numFmt w:val="decimal"/>
      <w:pStyle w:val="Numberedheadings"/>
      <w:lvlText w:val="%1"/>
      <w:lvlJc w:val="left"/>
      <w:pPr>
        <w:ind w:left="432" w:hanging="432"/>
      </w:pPr>
      <w:rPr>
        <w:rFonts w:hint="default"/>
        <w:b/>
        <w:color w:val="007DC3"/>
        <w:sz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  <w:color w:val="007DC3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i w:val="0"/>
        <w:color w:val="007DC3"/>
        <w:sz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8" w15:restartNumberingAfterBreak="0">
    <w:nsid w:val="0D193D64"/>
    <w:multiLevelType w:val="hybridMultilevel"/>
    <w:tmpl w:val="A888F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2C41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D3EC6"/>
    <w:multiLevelType w:val="hybridMultilevel"/>
    <w:tmpl w:val="CC7A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D42B8"/>
    <w:multiLevelType w:val="hybridMultilevel"/>
    <w:tmpl w:val="BCA2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D19FF"/>
    <w:multiLevelType w:val="multilevel"/>
    <w:tmpl w:val="BE20683A"/>
    <w:numStyleLink w:val="AHPRANumberedheadinglist"/>
  </w:abstractNum>
  <w:abstractNum w:abstractNumId="12" w15:restartNumberingAfterBreak="0">
    <w:nsid w:val="15714E62"/>
    <w:multiLevelType w:val="hybridMultilevel"/>
    <w:tmpl w:val="B0B0F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D84F9D"/>
    <w:multiLevelType w:val="hybridMultilevel"/>
    <w:tmpl w:val="EDA21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73E2C"/>
    <w:multiLevelType w:val="hybridMultilevel"/>
    <w:tmpl w:val="DBDC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53EC"/>
    <w:multiLevelType w:val="hybridMultilevel"/>
    <w:tmpl w:val="F7D0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2C41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416A0"/>
    <w:multiLevelType w:val="hybridMultilevel"/>
    <w:tmpl w:val="6652B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3D5E99"/>
    <w:multiLevelType w:val="hybridMultilevel"/>
    <w:tmpl w:val="C5B8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54A25"/>
    <w:multiLevelType w:val="hybridMultilevel"/>
    <w:tmpl w:val="795C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2578D"/>
    <w:multiLevelType w:val="multilevel"/>
    <w:tmpl w:val="BE20683A"/>
    <w:numStyleLink w:val="AHPRANumberedheadinglist"/>
  </w:abstractNum>
  <w:abstractNum w:abstractNumId="20" w15:restartNumberingAfterBreak="0">
    <w:nsid w:val="286A1F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1F4DC4"/>
    <w:multiLevelType w:val="hybridMultilevel"/>
    <w:tmpl w:val="3B1E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A74E5"/>
    <w:multiLevelType w:val="multilevel"/>
    <w:tmpl w:val="A0B8453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3B585523"/>
    <w:multiLevelType w:val="hybridMultilevel"/>
    <w:tmpl w:val="E292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B3714"/>
    <w:multiLevelType w:val="multilevel"/>
    <w:tmpl w:val="C4183F12"/>
    <w:numStyleLink w:val="AHPRANumberedlist"/>
  </w:abstractNum>
  <w:abstractNum w:abstractNumId="26" w15:restartNumberingAfterBreak="0">
    <w:nsid w:val="3E963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224143C"/>
    <w:multiLevelType w:val="hybridMultilevel"/>
    <w:tmpl w:val="CCDA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252EB"/>
    <w:multiLevelType w:val="multilevel"/>
    <w:tmpl w:val="A0B8453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8192FC6"/>
    <w:multiLevelType w:val="hybridMultilevel"/>
    <w:tmpl w:val="99C0C532"/>
    <w:lvl w:ilvl="0" w:tplc="8A88EA5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A3ABE"/>
    <w:multiLevelType w:val="hybridMultilevel"/>
    <w:tmpl w:val="B304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37982"/>
    <w:multiLevelType w:val="hybridMultilevel"/>
    <w:tmpl w:val="75FC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4433A"/>
    <w:multiLevelType w:val="multilevel"/>
    <w:tmpl w:val="C4183F12"/>
    <w:numStyleLink w:val="AHPRANumberedlist"/>
  </w:abstractNum>
  <w:abstractNum w:abstractNumId="33" w15:restartNumberingAfterBreak="0">
    <w:nsid w:val="518E0391"/>
    <w:multiLevelType w:val="hybridMultilevel"/>
    <w:tmpl w:val="F92A7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0840D8"/>
    <w:multiLevelType w:val="hybridMultilevel"/>
    <w:tmpl w:val="BD68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B7666"/>
    <w:multiLevelType w:val="hybridMultilevel"/>
    <w:tmpl w:val="F18A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B5D93"/>
    <w:multiLevelType w:val="multilevel"/>
    <w:tmpl w:val="3232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B156F1"/>
    <w:multiLevelType w:val="hybridMultilevel"/>
    <w:tmpl w:val="6C86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842CC"/>
    <w:multiLevelType w:val="hybridMultilevel"/>
    <w:tmpl w:val="9EF490D6"/>
    <w:lvl w:ilvl="0" w:tplc="6956676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E73C72"/>
    <w:multiLevelType w:val="hybridMultilevel"/>
    <w:tmpl w:val="2346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C55E0"/>
    <w:multiLevelType w:val="hybridMultilevel"/>
    <w:tmpl w:val="C96835DA"/>
    <w:lvl w:ilvl="0" w:tplc="491878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E154B0"/>
    <w:multiLevelType w:val="multilevel"/>
    <w:tmpl w:val="C4183F12"/>
    <w:numStyleLink w:val="AHPRANumberedlist"/>
  </w:abstractNum>
  <w:abstractNum w:abstractNumId="42" w15:restartNumberingAfterBreak="0">
    <w:nsid w:val="7AE57532"/>
    <w:multiLevelType w:val="hybridMultilevel"/>
    <w:tmpl w:val="8B6C1C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2610BB"/>
    <w:multiLevelType w:val="hybridMultilevel"/>
    <w:tmpl w:val="FF68D3AC"/>
    <w:lvl w:ilvl="0" w:tplc="3B3CF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31660"/>
    <w:multiLevelType w:val="multilevel"/>
    <w:tmpl w:val="C4183F12"/>
    <w:numStyleLink w:val="AHPRANumberedlist"/>
  </w:abstractNum>
  <w:abstractNum w:abstractNumId="45" w15:restartNumberingAfterBreak="0">
    <w:nsid w:val="7F6A57DC"/>
    <w:multiLevelType w:val="hybridMultilevel"/>
    <w:tmpl w:val="505A0DB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5"/>
  </w:num>
  <w:num w:numId="4">
    <w:abstractNumId w:val="7"/>
  </w:num>
  <w:num w:numId="5">
    <w:abstractNumId w:val="11"/>
  </w:num>
  <w:num w:numId="6">
    <w:abstractNumId w:val="19"/>
  </w:num>
  <w:num w:numId="7">
    <w:abstractNumId w:val="4"/>
  </w:num>
  <w:num w:numId="8">
    <w:abstractNumId w:val="22"/>
  </w:num>
  <w:num w:numId="9">
    <w:abstractNumId w:val="43"/>
  </w:num>
  <w:num w:numId="10">
    <w:abstractNumId w:val="32"/>
  </w:num>
  <w:num w:numId="11">
    <w:abstractNumId w:val="6"/>
  </w:num>
  <w:num w:numId="12">
    <w:abstractNumId w:val="41"/>
  </w:num>
  <w:num w:numId="13">
    <w:abstractNumId w:val="44"/>
  </w:num>
  <w:num w:numId="14">
    <w:abstractNumId w:val="27"/>
  </w:num>
  <w:num w:numId="15">
    <w:abstractNumId w:val="35"/>
  </w:num>
  <w:num w:numId="16">
    <w:abstractNumId w:val="16"/>
  </w:num>
  <w:num w:numId="17">
    <w:abstractNumId w:val="2"/>
  </w:num>
  <w:num w:numId="18">
    <w:abstractNumId w:val="13"/>
  </w:num>
  <w:num w:numId="19">
    <w:abstractNumId w:val="15"/>
  </w:num>
  <w:num w:numId="20">
    <w:abstractNumId w:val="30"/>
  </w:num>
  <w:num w:numId="21">
    <w:abstractNumId w:val="8"/>
  </w:num>
  <w:num w:numId="22">
    <w:abstractNumId w:val="31"/>
  </w:num>
  <w:num w:numId="23">
    <w:abstractNumId w:val="34"/>
  </w:num>
  <w:num w:numId="24">
    <w:abstractNumId w:val="12"/>
  </w:num>
  <w:num w:numId="25">
    <w:abstractNumId w:val="42"/>
  </w:num>
  <w:num w:numId="26">
    <w:abstractNumId w:val="0"/>
  </w:num>
  <w:num w:numId="27">
    <w:abstractNumId w:val="33"/>
  </w:num>
  <w:num w:numId="28">
    <w:abstractNumId w:val="39"/>
  </w:num>
  <w:num w:numId="29">
    <w:abstractNumId w:val="14"/>
  </w:num>
  <w:num w:numId="30">
    <w:abstractNumId w:val="10"/>
  </w:num>
  <w:num w:numId="31">
    <w:abstractNumId w:val="9"/>
  </w:num>
  <w:num w:numId="32">
    <w:abstractNumId w:val="37"/>
  </w:num>
  <w:num w:numId="33">
    <w:abstractNumId w:val="17"/>
  </w:num>
  <w:num w:numId="34">
    <w:abstractNumId w:val="21"/>
  </w:num>
  <w:num w:numId="35">
    <w:abstractNumId w:val="1"/>
  </w:num>
  <w:num w:numId="36">
    <w:abstractNumId w:val="18"/>
  </w:num>
  <w:num w:numId="37">
    <w:abstractNumId w:val="24"/>
  </w:num>
  <w:num w:numId="38">
    <w:abstractNumId w:val="26"/>
  </w:num>
  <w:num w:numId="39">
    <w:abstractNumId w:val="23"/>
  </w:num>
  <w:num w:numId="40">
    <w:abstractNumId w:val="28"/>
  </w:num>
  <w:num w:numId="41">
    <w:abstractNumId w:val="20"/>
  </w:num>
  <w:num w:numId="42">
    <w:abstractNumId w:val="25"/>
  </w:num>
  <w:num w:numId="43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15"/>
    <w:rsid w:val="00000033"/>
    <w:rsid w:val="00006922"/>
    <w:rsid w:val="00023904"/>
    <w:rsid w:val="000334D7"/>
    <w:rsid w:val="00052BF3"/>
    <w:rsid w:val="00061983"/>
    <w:rsid w:val="00061A94"/>
    <w:rsid w:val="00071439"/>
    <w:rsid w:val="00082158"/>
    <w:rsid w:val="000945FB"/>
    <w:rsid w:val="000A6BF7"/>
    <w:rsid w:val="000E29C2"/>
    <w:rsid w:val="000E6D3A"/>
    <w:rsid w:val="000E7E28"/>
    <w:rsid w:val="000F5D90"/>
    <w:rsid w:val="0010139F"/>
    <w:rsid w:val="00107F83"/>
    <w:rsid w:val="0011487C"/>
    <w:rsid w:val="00144DEF"/>
    <w:rsid w:val="00146F33"/>
    <w:rsid w:val="001506FE"/>
    <w:rsid w:val="00162C6D"/>
    <w:rsid w:val="00196F14"/>
    <w:rsid w:val="001C425C"/>
    <w:rsid w:val="001C5EAE"/>
    <w:rsid w:val="001D01AA"/>
    <w:rsid w:val="001E1E31"/>
    <w:rsid w:val="001E2849"/>
    <w:rsid w:val="001E4A94"/>
    <w:rsid w:val="001E5621"/>
    <w:rsid w:val="002040A7"/>
    <w:rsid w:val="002169EA"/>
    <w:rsid w:val="00220A3B"/>
    <w:rsid w:val="00224708"/>
    <w:rsid w:val="0022736D"/>
    <w:rsid w:val="002471BA"/>
    <w:rsid w:val="0028013F"/>
    <w:rsid w:val="00295B44"/>
    <w:rsid w:val="002A45B4"/>
    <w:rsid w:val="002B2D48"/>
    <w:rsid w:val="002C08FB"/>
    <w:rsid w:val="002C34EA"/>
    <w:rsid w:val="002D599C"/>
    <w:rsid w:val="00301BC0"/>
    <w:rsid w:val="00303BE1"/>
    <w:rsid w:val="00305AFC"/>
    <w:rsid w:val="003354E4"/>
    <w:rsid w:val="00361DE0"/>
    <w:rsid w:val="00393516"/>
    <w:rsid w:val="003A4E0E"/>
    <w:rsid w:val="003B5E14"/>
    <w:rsid w:val="003D0B3C"/>
    <w:rsid w:val="003D6DBD"/>
    <w:rsid w:val="003E00B5"/>
    <w:rsid w:val="003E3268"/>
    <w:rsid w:val="003E6BB2"/>
    <w:rsid w:val="003F2F06"/>
    <w:rsid w:val="003F714C"/>
    <w:rsid w:val="00405C0A"/>
    <w:rsid w:val="00414AF0"/>
    <w:rsid w:val="00414F2C"/>
    <w:rsid w:val="00416F51"/>
    <w:rsid w:val="00450B34"/>
    <w:rsid w:val="004606A7"/>
    <w:rsid w:val="00462F0F"/>
    <w:rsid w:val="004671AD"/>
    <w:rsid w:val="004A5E5D"/>
    <w:rsid w:val="004B438E"/>
    <w:rsid w:val="004B747B"/>
    <w:rsid w:val="004C63AF"/>
    <w:rsid w:val="004D7537"/>
    <w:rsid w:val="004F5C05"/>
    <w:rsid w:val="005056B4"/>
    <w:rsid w:val="00516EF2"/>
    <w:rsid w:val="00530BFF"/>
    <w:rsid w:val="0053749F"/>
    <w:rsid w:val="00546B56"/>
    <w:rsid w:val="005518A4"/>
    <w:rsid w:val="00553A4C"/>
    <w:rsid w:val="00554335"/>
    <w:rsid w:val="005565CE"/>
    <w:rsid w:val="00565BBC"/>
    <w:rsid w:val="005708AE"/>
    <w:rsid w:val="00580A5B"/>
    <w:rsid w:val="005826C0"/>
    <w:rsid w:val="00586F30"/>
    <w:rsid w:val="005A0FA9"/>
    <w:rsid w:val="005C5932"/>
    <w:rsid w:val="005C6817"/>
    <w:rsid w:val="005E0245"/>
    <w:rsid w:val="005F393C"/>
    <w:rsid w:val="00616043"/>
    <w:rsid w:val="00622247"/>
    <w:rsid w:val="00622692"/>
    <w:rsid w:val="00640B2C"/>
    <w:rsid w:val="0064226A"/>
    <w:rsid w:val="00652069"/>
    <w:rsid w:val="006600F0"/>
    <w:rsid w:val="00663E87"/>
    <w:rsid w:val="00666B15"/>
    <w:rsid w:val="00667CAD"/>
    <w:rsid w:val="00670F48"/>
    <w:rsid w:val="00672A98"/>
    <w:rsid w:val="00681D5E"/>
    <w:rsid w:val="006870F9"/>
    <w:rsid w:val="006C0257"/>
    <w:rsid w:val="006C0E29"/>
    <w:rsid w:val="006D30FE"/>
    <w:rsid w:val="006D3757"/>
    <w:rsid w:val="006D45FD"/>
    <w:rsid w:val="006D6D35"/>
    <w:rsid w:val="006E19CD"/>
    <w:rsid w:val="006F3204"/>
    <w:rsid w:val="006F585B"/>
    <w:rsid w:val="006F7348"/>
    <w:rsid w:val="006F796D"/>
    <w:rsid w:val="0070155F"/>
    <w:rsid w:val="007372A4"/>
    <w:rsid w:val="00741B04"/>
    <w:rsid w:val="00743DD2"/>
    <w:rsid w:val="00756249"/>
    <w:rsid w:val="0076115C"/>
    <w:rsid w:val="007664F3"/>
    <w:rsid w:val="007840D7"/>
    <w:rsid w:val="007907EC"/>
    <w:rsid w:val="0079197C"/>
    <w:rsid w:val="007A35B9"/>
    <w:rsid w:val="007B77D6"/>
    <w:rsid w:val="007C0B6E"/>
    <w:rsid w:val="007D4836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73920"/>
    <w:rsid w:val="008979D5"/>
    <w:rsid w:val="008A2A8D"/>
    <w:rsid w:val="008A4C3B"/>
    <w:rsid w:val="008A56B3"/>
    <w:rsid w:val="008B2AD7"/>
    <w:rsid w:val="008C5F92"/>
    <w:rsid w:val="008D6B7E"/>
    <w:rsid w:val="008D7845"/>
    <w:rsid w:val="008F0686"/>
    <w:rsid w:val="009031EA"/>
    <w:rsid w:val="009138F9"/>
    <w:rsid w:val="0092054F"/>
    <w:rsid w:val="00923B23"/>
    <w:rsid w:val="009255BD"/>
    <w:rsid w:val="00937ED0"/>
    <w:rsid w:val="00944DA7"/>
    <w:rsid w:val="00952797"/>
    <w:rsid w:val="009777D3"/>
    <w:rsid w:val="00984E15"/>
    <w:rsid w:val="009859E6"/>
    <w:rsid w:val="009A0A5D"/>
    <w:rsid w:val="009A7957"/>
    <w:rsid w:val="009C6933"/>
    <w:rsid w:val="009D0759"/>
    <w:rsid w:val="009E4D57"/>
    <w:rsid w:val="009F3F6B"/>
    <w:rsid w:val="00A04C7A"/>
    <w:rsid w:val="00A058E5"/>
    <w:rsid w:val="00A10C1A"/>
    <w:rsid w:val="00A10F51"/>
    <w:rsid w:val="00A2072E"/>
    <w:rsid w:val="00A237BB"/>
    <w:rsid w:val="00A41D89"/>
    <w:rsid w:val="00A44A9E"/>
    <w:rsid w:val="00A458ED"/>
    <w:rsid w:val="00A509AB"/>
    <w:rsid w:val="00A63991"/>
    <w:rsid w:val="00A76BFC"/>
    <w:rsid w:val="00A802C1"/>
    <w:rsid w:val="00A82078"/>
    <w:rsid w:val="00A838C8"/>
    <w:rsid w:val="00A86D88"/>
    <w:rsid w:val="00A91C42"/>
    <w:rsid w:val="00A91ED9"/>
    <w:rsid w:val="00A9516B"/>
    <w:rsid w:val="00A96861"/>
    <w:rsid w:val="00A9780A"/>
    <w:rsid w:val="00AA00AF"/>
    <w:rsid w:val="00AA2FC9"/>
    <w:rsid w:val="00AB283D"/>
    <w:rsid w:val="00AB3A62"/>
    <w:rsid w:val="00AB41D8"/>
    <w:rsid w:val="00AD312E"/>
    <w:rsid w:val="00AE3EAF"/>
    <w:rsid w:val="00B024B0"/>
    <w:rsid w:val="00B104B9"/>
    <w:rsid w:val="00B14866"/>
    <w:rsid w:val="00B34EDA"/>
    <w:rsid w:val="00B465D2"/>
    <w:rsid w:val="00B50797"/>
    <w:rsid w:val="00B51748"/>
    <w:rsid w:val="00B57198"/>
    <w:rsid w:val="00B85023"/>
    <w:rsid w:val="00BA1216"/>
    <w:rsid w:val="00BA2456"/>
    <w:rsid w:val="00BA469B"/>
    <w:rsid w:val="00BB4A5B"/>
    <w:rsid w:val="00BF2534"/>
    <w:rsid w:val="00BF79DC"/>
    <w:rsid w:val="00C35DE1"/>
    <w:rsid w:val="00C3795C"/>
    <w:rsid w:val="00C524AA"/>
    <w:rsid w:val="00C54689"/>
    <w:rsid w:val="00C7035B"/>
    <w:rsid w:val="00C81B3A"/>
    <w:rsid w:val="00C84AE0"/>
    <w:rsid w:val="00C85A14"/>
    <w:rsid w:val="00C90915"/>
    <w:rsid w:val="00CB6C08"/>
    <w:rsid w:val="00CD0DCA"/>
    <w:rsid w:val="00CE5855"/>
    <w:rsid w:val="00D12F61"/>
    <w:rsid w:val="00D201C6"/>
    <w:rsid w:val="00D476D0"/>
    <w:rsid w:val="00D544E0"/>
    <w:rsid w:val="00D638E0"/>
    <w:rsid w:val="00D65016"/>
    <w:rsid w:val="00D716BA"/>
    <w:rsid w:val="00D83C90"/>
    <w:rsid w:val="00D8404D"/>
    <w:rsid w:val="00D87C12"/>
    <w:rsid w:val="00DB191A"/>
    <w:rsid w:val="00DC2952"/>
    <w:rsid w:val="00DF1AB7"/>
    <w:rsid w:val="00E07C02"/>
    <w:rsid w:val="00E11540"/>
    <w:rsid w:val="00E12B06"/>
    <w:rsid w:val="00E15BF6"/>
    <w:rsid w:val="00E4514A"/>
    <w:rsid w:val="00E54005"/>
    <w:rsid w:val="00E71CB9"/>
    <w:rsid w:val="00E73698"/>
    <w:rsid w:val="00E77E23"/>
    <w:rsid w:val="00E8251C"/>
    <w:rsid w:val="00E844A0"/>
    <w:rsid w:val="00E862B8"/>
    <w:rsid w:val="00EA248E"/>
    <w:rsid w:val="00ED2159"/>
    <w:rsid w:val="00F13ED2"/>
    <w:rsid w:val="00F15E84"/>
    <w:rsid w:val="00F27ACB"/>
    <w:rsid w:val="00F3616F"/>
    <w:rsid w:val="00F40047"/>
    <w:rsid w:val="00F51506"/>
    <w:rsid w:val="00F6418D"/>
    <w:rsid w:val="00F6618F"/>
    <w:rsid w:val="00F70DD5"/>
    <w:rsid w:val="00F73165"/>
    <w:rsid w:val="00F76B61"/>
    <w:rsid w:val="00F90BCE"/>
    <w:rsid w:val="00FC2881"/>
    <w:rsid w:val="00FC3B82"/>
    <w:rsid w:val="00FD7DB5"/>
    <w:rsid w:val="00FD7DC1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7FC7D596-9984-4E91-9531-36DA38FF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1" w:qFormat="1"/>
    <w:lsdException w:name="Intense Reference" w:uiPriority="1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  <w:rsid w:val="008A56B3"/>
    <w:pPr>
      <w:spacing w:before="120" w:after="120"/>
    </w:pPr>
    <w:rPr>
      <w:rFonts w:cs="Arial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A56B3"/>
    <w:pPr>
      <w:spacing w:before="200"/>
      <w:outlineLvl w:val="0"/>
    </w:pPr>
    <w:rPr>
      <w:rFonts w:eastAsiaTheme="majorEastAsia" w:cstheme="majorBidi"/>
      <w:b/>
      <w:bCs/>
      <w:color w:val="007DC3"/>
      <w:kern w:val="32"/>
      <w:szCs w:val="32"/>
    </w:rPr>
  </w:style>
  <w:style w:type="paragraph" w:styleId="Heading2">
    <w:name w:val="heading 2"/>
    <w:basedOn w:val="AHPRASubheadinglevel2"/>
    <w:next w:val="Normal"/>
    <w:link w:val="Heading2Char"/>
    <w:uiPriority w:val="9"/>
    <w:unhideWhenUsed/>
    <w:qFormat/>
    <w:rsid w:val="008A56B3"/>
    <w:pPr>
      <w:numPr>
        <w:ilvl w:val="1"/>
        <w:numId w:val="11"/>
      </w:numPr>
    </w:pPr>
  </w:style>
  <w:style w:type="paragraph" w:styleId="Heading3">
    <w:name w:val="heading 3"/>
    <w:basedOn w:val="AHPRASubheadinglevel3"/>
    <w:next w:val="Normal"/>
    <w:link w:val="Heading3Char"/>
    <w:uiPriority w:val="9"/>
    <w:unhideWhenUsed/>
    <w:qFormat/>
    <w:rsid w:val="008A56B3"/>
    <w:pPr>
      <w:numPr>
        <w:ilvl w:val="2"/>
        <w:numId w:val="1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A56B3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6B3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8A56B3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A56B3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A56B3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A56B3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F4A3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56B3"/>
    <w:rPr>
      <w:rFonts w:eastAsiaTheme="majorEastAsia" w:cstheme="majorBidi"/>
      <w:b/>
      <w:bCs/>
      <w:color w:val="007DC3"/>
      <w:kern w:val="32"/>
      <w:szCs w:val="32"/>
      <w:lang w:val="en-AU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color w:val="00BCE4"/>
      <w:sz w:val="32"/>
      <w:szCs w:val="5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A56B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AU"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color w:val="5F6062"/>
      <w:sz w:val="28"/>
      <w:szCs w:val="52"/>
    </w:rPr>
  </w:style>
  <w:style w:type="paragraph" w:customStyle="1" w:styleId="AHPRASubheadinglevel2">
    <w:name w:val="AHPRA Subheading level 2"/>
    <w:basedOn w:val="Normal"/>
    <w:next w:val="Normal"/>
    <w:qFormat/>
    <w:rsid w:val="008A56B3"/>
    <w:pPr>
      <w:keepNext/>
      <w:spacing w:before="200"/>
      <w:outlineLvl w:val="1"/>
    </w:pPr>
    <w:rPr>
      <w:rFonts w:eastAsiaTheme="majorEastAsia" w:cstheme="majorBidi"/>
      <w:b/>
      <w:bCs/>
      <w:kern w:val="32"/>
      <w:szCs w:val="32"/>
    </w:rPr>
  </w:style>
  <w:style w:type="paragraph" w:customStyle="1" w:styleId="AHPRASubheadinglevel3">
    <w:name w:val="AHPRA Subheading level 3"/>
    <w:basedOn w:val="Normal"/>
    <w:next w:val="Normal"/>
    <w:qFormat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Bulletedlist">
    <w:name w:val="Bulleted list"/>
    <w:basedOn w:val="Normal"/>
    <w:qFormat/>
    <w:rsid w:val="007840D7"/>
    <w:pPr>
      <w:numPr>
        <w:numId w:val="2"/>
      </w:numPr>
      <w:spacing w:before="0" w:after="0"/>
      <w:ind w:left="340" w:hanging="340"/>
    </w:pPr>
  </w:style>
  <w:style w:type="character" w:customStyle="1" w:styleId="Heading7Char">
    <w:name w:val="Heading 7 Char"/>
    <w:basedOn w:val="DefaultParagraphFont"/>
    <w:link w:val="Heading7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A56B3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s">
    <w:name w:val="Numbered headings"/>
    <w:basedOn w:val="Heading1"/>
    <w:next w:val="Normal"/>
    <w:rsid w:val="008A56B3"/>
    <w:pPr>
      <w:keepNext/>
      <w:numPr>
        <w:numId w:val="11"/>
      </w:numPr>
    </w:pPr>
    <w:rPr>
      <w:bCs w:val="0"/>
    </w:rPr>
  </w:style>
  <w:style w:type="paragraph" w:customStyle="1" w:styleId="AHPRAtableheading">
    <w:name w:val="AHPRA table heading"/>
    <w:basedOn w:val="Normal"/>
    <w:rsid w:val="0053749F"/>
    <w:pPr>
      <w:jc w:val="center"/>
    </w:pPr>
    <w:rPr>
      <w:b/>
    </w:rPr>
  </w:style>
  <w:style w:type="paragraph" w:customStyle="1" w:styleId="Numberedlist">
    <w:name w:val="Numbered list"/>
    <w:basedOn w:val="Normal"/>
    <w:rsid w:val="009138F9"/>
    <w:pPr>
      <w:numPr>
        <w:numId w:val="42"/>
      </w:num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A56B3"/>
    <w:rPr>
      <w:rFonts w:eastAsiaTheme="majorEastAsia" w:cstheme="majorBidi"/>
      <w:bCs/>
      <w:color w:val="007DC3"/>
      <w:kern w:val="32"/>
      <w:szCs w:val="32"/>
      <w:lang w:val="en-AU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A56B3"/>
    <w:rPr>
      <w:rFonts w:eastAsiaTheme="majorEastAsia" w:cstheme="majorBidi"/>
      <w:b/>
      <w:bCs/>
      <w:kern w:val="32"/>
      <w:szCs w:val="32"/>
      <w:lang w:val="en-AU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Normal"/>
    <w:next w:val="Normal"/>
    <w:autoRedefine/>
    <w:uiPriority w:val="39"/>
    <w:unhideWhenUsed/>
    <w:rsid w:val="008A56B3"/>
    <w:pPr>
      <w:keepNext/>
      <w:tabs>
        <w:tab w:val="right" w:leader="dot" w:pos="9488"/>
      </w:tabs>
      <w:spacing w:before="200"/>
      <w:outlineLvl w:val="0"/>
    </w:pPr>
    <w:rPr>
      <w:rFonts w:eastAsiaTheme="majorEastAsia" w:cstheme="majorBidi"/>
      <w:b/>
      <w:bCs/>
      <w:noProof/>
      <w:color w:val="007DC3"/>
      <w:kern w:val="32"/>
      <w:szCs w:val="32"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Normal"/>
    <w:rsid w:val="008A56B3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8A56B3"/>
    <w:pPr>
      <w:keepNext/>
      <w:outlineLvl w:val="0"/>
    </w:pPr>
    <w:rPr>
      <w:rFonts w:eastAsiaTheme="majorEastAsia" w:cstheme="majorBidi"/>
      <w:bCs/>
      <w:kern w:val="32"/>
      <w:sz w:val="18"/>
      <w:szCs w:val="18"/>
    </w:rPr>
  </w:style>
  <w:style w:type="paragraph" w:customStyle="1" w:styleId="AHPRAtablebullets">
    <w:name w:val="AHPRA table bullets"/>
    <w:basedOn w:val="Bulletedlist"/>
    <w:rsid w:val="001E4A94"/>
  </w:style>
  <w:style w:type="paragraph" w:styleId="TOCHeading">
    <w:name w:val="TOC Heading"/>
    <w:basedOn w:val="AHPRA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6B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6B3"/>
    <w:rPr>
      <w:rFonts w:asciiTheme="majorHAnsi" w:eastAsiaTheme="majorEastAsia" w:hAnsiTheme="majorHAnsi" w:cstheme="majorBidi"/>
      <w:color w:val="244061" w:themeColor="accent1" w:themeShade="8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0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2069"/>
    <w:rPr>
      <w:rFonts w:eastAsiaTheme="minorEastAsia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069"/>
    <w:rPr>
      <w:rFonts w:eastAsiaTheme="minorEastAsia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6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69"/>
    <w:rPr>
      <w:rFonts w:eastAsiaTheme="minorEastAsia" w:cstheme="minorBidi"/>
      <w:b/>
      <w:bCs/>
      <w:sz w:val="24"/>
      <w:szCs w:val="24"/>
    </w:rPr>
  </w:style>
  <w:style w:type="paragraph" w:customStyle="1" w:styleId="AHPRAbody">
    <w:name w:val="AHPRA body"/>
    <w:basedOn w:val="Normal"/>
    <w:link w:val="AHPRAbodyChar"/>
    <w:qFormat/>
    <w:rsid w:val="00984E15"/>
    <w:pPr>
      <w:spacing w:before="0" w:after="200"/>
    </w:pPr>
    <w:rPr>
      <w:rFonts w:cs="Times New Roman"/>
      <w:lang w:val="en-US"/>
    </w:rPr>
  </w:style>
  <w:style w:type="character" w:customStyle="1" w:styleId="AHPRAbodyChar">
    <w:name w:val="AHPRA body Char"/>
    <w:basedOn w:val="DefaultParagraphFont"/>
    <w:link w:val="AHPRAbody"/>
    <w:rsid w:val="00984E15"/>
    <w:rPr>
      <w:szCs w:val="24"/>
    </w:rPr>
  </w:style>
  <w:style w:type="paragraph" w:customStyle="1" w:styleId="Default">
    <w:name w:val="Default"/>
    <w:rsid w:val="00984E15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AU" w:eastAsia="en-AU"/>
    </w:rPr>
  </w:style>
  <w:style w:type="paragraph" w:customStyle="1" w:styleId="AHPRASubhead">
    <w:name w:val="AHPRA Subhead"/>
    <w:basedOn w:val="Normal"/>
    <w:qFormat/>
    <w:rsid w:val="00984E15"/>
    <w:pPr>
      <w:spacing w:before="0" w:after="200"/>
    </w:pPr>
    <w:rPr>
      <w:rFonts w:eastAsiaTheme="minorHAnsi" w:cstheme="minorBidi"/>
      <w:b/>
      <w:color w:val="008EC4"/>
      <w:lang w:val="en-US"/>
    </w:rPr>
  </w:style>
  <w:style w:type="paragraph" w:customStyle="1" w:styleId="AHPRASubheading">
    <w:name w:val="AHPRA Subheading"/>
    <w:basedOn w:val="Normal"/>
    <w:link w:val="AHPRASubheadingChar"/>
    <w:qFormat/>
    <w:rsid w:val="00984E15"/>
    <w:pPr>
      <w:spacing w:before="200" w:after="200"/>
    </w:pPr>
    <w:rPr>
      <w:rFonts w:cs="Times New Roman"/>
      <w:b/>
      <w:color w:val="007DC3"/>
    </w:rPr>
  </w:style>
  <w:style w:type="paragraph" w:customStyle="1" w:styleId="Bulletlevel1">
    <w:name w:val="Bullet level 1"/>
    <w:basedOn w:val="Normal"/>
    <w:uiPriority w:val="99"/>
    <w:rsid w:val="00984E15"/>
    <w:pPr>
      <w:numPr>
        <w:numId w:val="43"/>
      </w:numPr>
      <w:spacing w:before="0"/>
    </w:pPr>
    <w:rPr>
      <w:rFonts w:eastAsiaTheme="minorHAnsi"/>
      <w:szCs w:val="20"/>
      <w:lang w:eastAsia="en-AU"/>
    </w:rPr>
  </w:style>
  <w:style w:type="paragraph" w:customStyle="1" w:styleId="Bulletlevel2">
    <w:name w:val="Bullet level 2"/>
    <w:basedOn w:val="Normal"/>
    <w:uiPriority w:val="99"/>
    <w:rsid w:val="00984E15"/>
    <w:pPr>
      <w:numPr>
        <w:ilvl w:val="1"/>
        <w:numId w:val="43"/>
      </w:numPr>
      <w:spacing w:before="0"/>
    </w:pPr>
    <w:rPr>
      <w:rFonts w:eastAsiaTheme="minorHAnsi"/>
      <w:szCs w:val="20"/>
      <w:lang w:eastAsia="en-AU"/>
    </w:rPr>
  </w:style>
  <w:style w:type="character" w:customStyle="1" w:styleId="AHPRASubheadingChar">
    <w:name w:val="AHPRA Subheading Char"/>
    <w:link w:val="AHPRASubheading"/>
    <w:rsid w:val="00984E15"/>
    <w:rPr>
      <w:b/>
      <w:color w:val="007DC3"/>
      <w:szCs w:val="24"/>
      <w:lang w:val="en-AU"/>
    </w:rPr>
  </w:style>
  <w:style w:type="paragraph" w:customStyle="1" w:styleId="AHPRAHeadline">
    <w:name w:val="AHPRA Headline"/>
    <w:basedOn w:val="Normal"/>
    <w:rsid w:val="0011487C"/>
    <w:pPr>
      <w:spacing w:before="0" w:after="200"/>
    </w:pPr>
    <w:rPr>
      <w:rFonts w:eastAsiaTheme="minorHAnsi"/>
      <w:color w:val="008EC4"/>
      <w:sz w:val="28"/>
      <w:szCs w:val="28"/>
    </w:rPr>
  </w:style>
  <w:style w:type="character" w:styleId="Strong">
    <w:name w:val="Strong"/>
    <w:basedOn w:val="DefaultParagraphFont"/>
    <w:uiPriority w:val="22"/>
    <w:qFormat/>
    <w:rsid w:val="00FD7DB5"/>
    <w:rPr>
      <w:b/>
      <w:bCs/>
      <w:i w:val="0"/>
      <w:iCs w:val="0"/>
    </w:rPr>
  </w:style>
  <w:style w:type="paragraph" w:customStyle="1" w:styleId="AHPRABulletlevel1">
    <w:name w:val="AHPRA Bullet level 1"/>
    <w:basedOn w:val="Normal"/>
    <w:qFormat/>
    <w:rsid w:val="00FD7DB5"/>
    <w:pPr>
      <w:spacing w:before="0" w:after="0"/>
      <w:ind w:left="369" w:hanging="369"/>
    </w:pPr>
    <w:rPr>
      <w:rFonts w:cs="Times New Roman"/>
    </w:rPr>
  </w:style>
  <w:style w:type="paragraph" w:customStyle="1" w:styleId="AHPRANumberedsubheadinglevel1">
    <w:name w:val="AHPRA Numbered subheading level 1"/>
    <w:basedOn w:val="AHPRASubheading"/>
    <w:next w:val="AHPRAbody"/>
    <w:rsid w:val="005F393C"/>
    <w:pPr>
      <w:ind w:left="369" w:hanging="369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5F393C"/>
    <w:p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5F393C"/>
    <w:rPr>
      <w:b w:val="0"/>
      <w:color w:val="007DC3"/>
    </w:rPr>
  </w:style>
  <w:style w:type="paragraph" w:customStyle="1" w:styleId="AHPRABody0">
    <w:name w:val="AHPRA Body"/>
    <w:basedOn w:val="Normal"/>
    <w:qFormat/>
    <w:rsid w:val="00146F33"/>
    <w:pPr>
      <w:spacing w:before="0" w:after="0"/>
    </w:pPr>
    <w:rPr>
      <w:rFonts w:eastAsiaTheme="minorHAnsi"/>
      <w:szCs w:val="20"/>
      <w:lang w:eastAsia="en-AU"/>
    </w:rPr>
  </w:style>
  <w:style w:type="paragraph" w:customStyle="1" w:styleId="AHPRABulletlevel1last">
    <w:name w:val="AHPRA Bullet level 1 last"/>
    <w:basedOn w:val="AHPRABulletlevel1"/>
    <w:next w:val="Normal"/>
    <w:rsid w:val="00F40047"/>
    <w:pPr>
      <w:numPr>
        <w:numId w:val="46"/>
      </w:numPr>
      <w:spacing w:after="200"/>
      <w:ind w:left="369" w:hanging="369"/>
    </w:pPr>
  </w:style>
  <w:style w:type="character" w:styleId="FollowedHyperlink">
    <w:name w:val="FollowedHyperlink"/>
    <w:basedOn w:val="DefaultParagraphFont"/>
    <w:uiPriority w:val="1"/>
    <w:semiHidden/>
    <w:unhideWhenUsed/>
    <w:rsid w:val="00F400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4C63AF"/>
    <w:pPr>
      <w:widowControl w:val="0"/>
      <w:autoSpaceDE w:val="0"/>
      <w:autoSpaceDN w:val="0"/>
      <w:adjustRightInd w:val="0"/>
      <w:spacing w:before="0" w:after="240" w:line="276" w:lineRule="auto"/>
    </w:pPr>
    <w:rPr>
      <w:rFonts w:eastAsia="Times New Roman" w:cstheme="minorBidi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C63AF"/>
    <w:rPr>
      <w:rFonts w:eastAsia="Times New Roman" w:cstheme="minorBid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C63A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63AF"/>
    <w:rPr>
      <w:rFonts w:cs="Arial"/>
      <w:szCs w:val="24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64226A"/>
    <w:pPr>
      <w:spacing w:before="0"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4226A"/>
    <w:rPr>
      <w:rFonts w:ascii="Calibri" w:eastAsia="Times New Roman" w:hAnsi="Calibri"/>
      <w:sz w:val="22"/>
      <w:szCs w:val="22"/>
      <w:lang w:val="en-AU"/>
    </w:rPr>
  </w:style>
  <w:style w:type="paragraph" w:styleId="Revision">
    <w:name w:val="Revision"/>
    <w:hidden/>
    <w:semiHidden/>
    <w:rsid w:val="00C84AE0"/>
    <w:rPr>
      <w:rFonts w:cs="Arial"/>
      <w:szCs w:val="24"/>
      <w:lang w:val="en-AU"/>
    </w:rPr>
  </w:style>
  <w:style w:type="paragraph" w:customStyle="1" w:styleId="AHPRAbodybold">
    <w:name w:val="AHPRA body bold"/>
    <w:basedOn w:val="AHPRAbody"/>
    <w:link w:val="AHPRAbodyboldChar"/>
    <w:qFormat/>
    <w:rsid w:val="00A802C1"/>
    <w:rPr>
      <w:rFonts w:cs="Arial"/>
      <w:b/>
      <w:lang w:val="en-AU"/>
    </w:rPr>
  </w:style>
  <w:style w:type="character" w:customStyle="1" w:styleId="AHPRAbodyboldChar">
    <w:name w:val="AHPRA body bold Char"/>
    <w:basedOn w:val="AHPRAbodyChar"/>
    <w:link w:val="AHPRAbodybold"/>
    <w:rsid w:val="00A802C1"/>
    <w:rPr>
      <w:rFonts w:cs="Arial"/>
      <w:b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National-Boards/Panel-member-recruitment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teopathyboard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AHPR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792C-9E7C-4E45-A343-B256C922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Osteopathy Board - Communique - Meeting of the Osteopathy Board of Australia - 25 June 2015</vt:lpstr>
    </vt:vector>
  </TitlesOfParts>
  <Company>Johanna Villani Design</Company>
  <LinksUpToDate>false</LinksUpToDate>
  <CharactersWithSpaces>2314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Osteopathy Board - Communique - Meeting of the Osteopathy Board of Australia - 30 July 2015</dc:title>
  <dc:subject>Communique</dc:subject>
  <dc:creator>Osteopathy Board</dc:creator>
  <cp:lastModifiedBy>Gareth Meade</cp:lastModifiedBy>
  <cp:revision>2</cp:revision>
  <cp:lastPrinted>2012-02-10T00:45:00Z</cp:lastPrinted>
  <dcterms:created xsi:type="dcterms:W3CDTF">2015-08-06T06:57:00Z</dcterms:created>
  <dcterms:modified xsi:type="dcterms:W3CDTF">2015-08-06T06:57:00Z</dcterms:modified>
</cp:coreProperties>
</file>