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15" w:rsidRDefault="00511B15" w:rsidP="00A27FF1">
      <w:pPr>
        <w:pStyle w:val="Header"/>
        <w:jc w:val="right"/>
        <w:rPr>
          <w:rFonts w:ascii="Arial" w:hAnsi="Arial" w:cs="Arial"/>
          <w:sz w:val="20"/>
          <w:szCs w:val="20"/>
        </w:rPr>
      </w:pPr>
    </w:p>
    <w:p w:rsidR="00511B15" w:rsidRPr="00250506" w:rsidRDefault="00AE3701">
      <w:pPr>
        <w:pStyle w:val="Heading1"/>
        <w:rPr>
          <w:rFonts w:ascii="Arial" w:hAnsi="Arial" w:cs="Arial"/>
        </w:rPr>
      </w:pPr>
      <w:r w:rsidRPr="00250506">
        <w:rPr>
          <w:rFonts w:ascii="Arial" w:hAnsi="Arial" w:cs="Arial"/>
        </w:rPr>
        <w:t>Communiqué</w:t>
      </w:r>
    </w:p>
    <w:p w:rsidR="00CD3F82" w:rsidRDefault="00612D0E" w:rsidP="00CD3F82">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25</w:t>
      </w:r>
      <w:r w:rsidR="00774C80">
        <w:rPr>
          <w:rFonts w:ascii="Arial" w:hAnsi="Arial" w:cs="Arial"/>
          <w:color w:val="7F7F7F" w:themeColor="text1" w:themeTint="80"/>
          <w:sz w:val="28"/>
          <w:szCs w:val="28"/>
        </w:rPr>
        <w:t xml:space="preserve"> </w:t>
      </w:r>
      <w:r>
        <w:rPr>
          <w:rFonts w:ascii="Arial" w:hAnsi="Arial" w:cs="Arial"/>
          <w:color w:val="7F7F7F" w:themeColor="text1" w:themeTint="80"/>
          <w:sz w:val="28"/>
          <w:szCs w:val="28"/>
        </w:rPr>
        <w:t>September</w:t>
      </w:r>
      <w:r w:rsidR="00CD3F82">
        <w:rPr>
          <w:rFonts w:ascii="Arial" w:hAnsi="Arial" w:cs="Arial"/>
          <w:color w:val="7F7F7F" w:themeColor="text1" w:themeTint="80"/>
          <w:sz w:val="28"/>
          <w:szCs w:val="28"/>
        </w:rPr>
        <w:t xml:space="preserve"> 20</w:t>
      </w:r>
      <w:bookmarkStart w:id="0" w:name="_GoBack"/>
      <w:bookmarkEnd w:id="0"/>
      <w:r w:rsidR="00CD3F82">
        <w:rPr>
          <w:rFonts w:ascii="Arial" w:hAnsi="Arial" w:cs="Arial"/>
          <w:color w:val="7F7F7F" w:themeColor="text1" w:themeTint="80"/>
          <w:sz w:val="28"/>
          <w:szCs w:val="28"/>
        </w:rPr>
        <w:t>14</w:t>
      </w:r>
      <w:r w:rsidR="00CD3F82" w:rsidRPr="00F1411E">
        <w:rPr>
          <w:rFonts w:ascii="Arial" w:hAnsi="Arial" w:cs="Arial"/>
          <w:color w:val="7F7F7F" w:themeColor="text1" w:themeTint="80"/>
          <w:sz w:val="28"/>
          <w:szCs w:val="28"/>
        </w:rPr>
        <w:t xml:space="preserve"> </w:t>
      </w:r>
      <w:r w:rsidR="00852DC9">
        <w:rPr>
          <w:rFonts w:ascii="Arial" w:hAnsi="Arial" w:cs="Arial"/>
          <w:color w:val="7F7F7F" w:themeColor="text1" w:themeTint="80"/>
          <w:sz w:val="28"/>
          <w:szCs w:val="28"/>
        </w:rPr>
        <w:t>m</w:t>
      </w:r>
      <w:r w:rsidR="00CD3F82" w:rsidRPr="00F1411E">
        <w:rPr>
          <w:rFonts w:ascii="Arial" w:hAnsi="Arial" w:cs="Arial"/>
          <w:color w:val="7F7F7F" w:themeColor="text1" w:themeTint="80"/>
          <w:sz w:val="28"/>
          <w:szCs w:val="28"/>
        </w:rPr>
        <w:t xml:space="preserve">eeting of the Osteopathy Board of Australia </w:t>
      </w:r>
    </w:p>
    <w:p w:rsidR="00774C80" w:rsidRDefault="00CD3F82" w:rsidP="00774C80">
      <w:pPr>
        <w:pStyle w:val="AHPRAbody"/>
        <w:rPr>
          <w:lang w:val="en-GB"/>
        </w:rPr>
      </w:pPr>
      <w:r>
        <w:rPr>
          <w:rFonts w:cs="Arial"/>
          <w:color w:val="000000"/>
          <w:szCs w:val="20"/>
        </w:rPr>
        <w:t xml:space="preserve">The </w:t>
      </w:r>
      <w:r w:rsidR="00774C80">
        <w:rPr>
          <w:rFonts w:cs="Arial"/>
          <w:color w:val="000000"/>
          <w:szCs w:val="20"/>
        </w:rPr>
        <w:t>6</w:t>
      </w:r>
      <w:r w:rsidR="00612D0E">
        <w:rPr>
          <w:rFonts w:cs="Arial"/>
          <w:color w:val="000000"/>
          <w:szCs w:val="20"/>
        </w:rPr>
        <w:t>1</w:t>
      </w:r>
      <w:r w:rsidR="00612D0E">
        <w:rPr>
          <w:rFonts w:cs="Arial"/>
          <w:color w:val="000000"/>
          <w:szCs w:val="20"/>
          <w:vertAlign w:val="superscript"/>
        </w:rPr>
        <w:t xml:space="preserve">st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r w:rsidR="00612D0E">
        <w:rPr>
          <w:lang w:val="en-GB"/>
        </w:rPr>
        <w:t>25</w:t>
      </w:r>
      <w:r w:rsidR="00774C80">
        <w:rPr>
          <w:lang w:val="en-GB"/>
        </w:rPr>
        <w:t xml:space="preserve"> </w:t>
      </w:r>
      <w:r w:rsidR="00612D0E">
        <w:rPr>
          <w:lang w:val="en-GB"/>
        </w:rPr>
        <w:t>September</w:t>
      </w:r>
      <w:r w:rsidR="00774C80">
        <w:rPr>
          <w:lang w:val="en-GB"/>
        </w:rPr>
        <w:t xml:space="preserve"> in Melbourne</w:t>
      </w:r>
      <w:r w:rsidR="00774C80">
        <w:rPr>
          <w:rFonts w:cs="Arial"/>
          <w:szCs w:val="20"/>
        </w:rPr>
        <w:t xml:space="preserve">. </w:t>
      </w:r>
      <w:r w:rsidR="00774C80"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612D0E" w:rsidRDefault="00612D0E" w:rsidP="00612D0E">
      <w:pPr>
        <w:pStyle w:val="AHPRASubheading"/>
      </w:pPr>
      <w:r>
        <w:t xml:space="preserve">Online renewal of registration is now open </w:t>
      </w:r>
    </w:p>
    <w:p w:rsidR="00612D0E" w:rsidRDefault="00612D0E" w:rsidP="00612D0E">
      <w:pPr>
        <w:pStyle w:val="Default"/>
        <w:rPr>
          <w:sz w:val="20"/>
          <w:szCs w:val="20"/>
        </w:rPr>
      </w:pPr>
      <w:r>
        <w:rPr>
          <w:sz w:val="20"/>
          <w:szCs w:val="20"/>
        </w:rPr>
        <w:t xml:space="preserve">Online renewal of registration to practise in Australia is now open for osteopaths. </w:t>
      </w:r>
    </w:p>
    <w:p w:rsidR="00612D0E" w:rsidRDefault="00612D0E" w:rsidP="00612D0E">
      <w:pPr>
        <w:spacing w:before="270" w:after="270" w:line="270" w:lineRule="atLeast"/>
        <w:ind w:right="270"/>
        <w:rPr>
          <w:rFonts w:cs="Arial"/>
          <w:color w:val="000000"/>
          <w:sz w:val="20"/>
          <w:szCs w:val="20"/>
        </w:rPr>
      </w:pPr>
      <w:r w:rsidRPr="00612D0E">
        <w:rPr>
          <w:rFonts w:ascii="Arial" w:hAnsi="Arial" w:cs="Arial"/>
          <w:color w:val="000000"/>
          <w:sz w:val="20"/>
          <w:szCs w:val="20"/>
        </w:rPr>
        <w:t xml:space="preserve">Most </w:t>
      </w:r>
      <w:r>
        <w:rPr>
          <w:rFonts w:ascii="Arial" w:hAnsi="Arial" w:cs="Arial"/>
          <w:color w:val="000000"/>
          <w:sz w:val="20"/>
          <w:szCs w:val="20"/>
        </w:rPr>
        <w:t>osteopaths</w:t>
      </w:r>
      <w:r w:rsidRPr="00612D0E">
        <w:rPr>
          <w:rFonts w:ascii="Arial" w:hAnsi="Arial" w:cs="Arial"/>
          <w:color w:val="000000"/>
          <w:sz w:val="20"/>
          <w:szCs w:val="20"/>
        </w:rPr>
        <w:t xml:space="preserve"> are due to renew their registration by 30 November 2014. You are responsible for renewing your registration and we encourage you to renew online. You will find a banner on the Board’s </w:t>
      </w:r>
      <w:hyperlink r:id="rId8" w:history="1">
        <w:r w:rsidRPr="00612D0E">
          <w:rPr>
            <w:rStyle w:val="Hyperlink"/>
            <w:rFonts w:ascii="Arial" w:hAnsi="Arial" w:cs="Arial"/>
            <w:sz w:val="20"/>
            <w:szCs w:val="20"/>
          </w:rPr>
          <w:t>homepage</w:t>
        </w:r>
      </w:hyperlink>
      <w:r>
        <w:rPr>
          <w:rFonts w:cs="Arial"/>
          <w:color w:val="000000"/>
          <w:sz w:val="20"/>
          <w:szCs w:val="20"/>
        </w:rPr>
        <w:t xml:space="preserve"> </w:t>
      </w:r>
      <w:r w:rsidRPr="00612D0E">
        <w:rPr>
          <w:rFonts w:ascii="Arial" w:hAnsi="Arial" w:cs="Arial"/>
          <w:color w:val="000000"/>
          <w:sz w:val="20"/>
          <w:szCs w:val="20"/>
        </w:rPr>
        <w:t>which will link you through to the online renewal page.</w:t>
      </w:r>
    </w:p>
    <w:p w:rsidR="00612D0E" w:rsidRDefault="00612D0E" w:rsidP="00612D0E">
      <w:pPr>
        <w:pStyle w:val="Default"/>
        <w:rPr>
          <w:sz w:val="20"/>
          <w:szCs w:val="20"/>
        </w:rPr>
      </w:pPr>
      <w:r>
        <w:rPr>
          <w:sz w:val="20"/>
          <w:szCs w:val="20"/>
        </w:rPr>
        <w:t xml:space="preserve">A series of reminders to renew are being sent to practitioners with a registered email address by the Australian Health Practitioner Regulation Agency (AHPRA), on behalf of the Board. The reminders include a link to online renewal. </w:t>
      </w:r>
    </w:p>
    <w:p w:rsidR="00612D0E" w:rsidRDefault="00612D0E" w:rsidP="00612D0E">
      <w:pPr>
        <w:pStyle w:val="Default"/>
        <w:rPr>
          <w:sz w:val="20"/>
          <w:szCs w:val="20"/>
        </w:rPr>
      </w:pPr>
    </w:p>
    <w:p w:rsidR="00612D0E" w:rsidRDefault="00612D0E" w:rsidP="00612D0E">
      <w:pPr>
        <w:pStyle w:val="Default"/>
        <w:rPr>
          <w:sz w:val="20"/>
          <w:szCs w:val="20"/>
        </w:rPr>
      </w:pPr>
      <w:r>
        <w:rPr>
          <w:sz w:val="20"/>
          <w:szCs w:val="20"/>
        </w:rPr>
        <w:t>It is important that AHPRA has your current contact information so you don’t miss future email and hard copy reminders to renew.</w:t>
      </w:r>
    </w:p>
    <w:p w:rsidR="00612D0E" w:rsidRDefault="00612D0E" w:rsidP="00612D0E">
      <w:pPr>
        <w:pStyle w:val="AHPRASubheading"/>
      </w:pPr>
      <w:r>
        <w:t>Updating contact details</w:t>
      </w:r>
    </w:p>
    <w:p w:rsidR="00612D0E" w:rsidRDefault="00612D0E" w:rsidP="00612D0E">
      <w:pPr>
        <w:pStyle w:val="AHPRASubheading"/>
        <w:rPr>
          <w:b w:val="0"/>
          <w:color w:val="auto"/>
        </w:rPr>
      </w:pPr>
      <w:r>
        <w:rPr>
          <w:b w:val="0"/>
          <w:color w:val="auto"/>
          <w:szCs w:val="20"/>
        </w:rPr>
        <w:t xml:space="preserve">To update your contact details visit </w:t>
      </w:r>
      <w:hyperlink r:id="rId9" w:history="1">
        <w:r w:rsidRPr="00055F2E">
          <w:rPr>
            <w:rStyle w:val="Hyperlink"/>
            <w:b w:val="0"/>
            <w:szCs w:val="20"/>
          </w:rPr>
          <w:t>www.osteopathyboard.gov.au</w:t>
        </w:r>
      </w:hyperlink>
      <w:r>
        <w:rPr>
          <w:b w:val="0"/>
          <w:color w:val="auto"/>
          <w:szCs w:val="20"/>
        </w:rPr>
        <w:t xml:space="preserve">  and use the appropriate link under online services for practitioners. You will need your user ID and secure password. If you do not have your user ID, complete a web enquiry form and select ‘Online Services - Practitioner' as the category type.</w:t>
      </w:r>
    </w:p>
    <w:p w:rsidR="00612D0E" w:rsidRDefault="00612D0E" w:rsidP="00612D0E">
      <w:pPr>
        <w:pStyle w:val="AHPRASubheading"/>
      </w:pPr>
      <w:r>
        <w:t>2014/2015 Health Profession Agreement published</w:t>
      </w:r>
    </w:p>
    <w:p w:rsidR="00612D0E" w:rsidRDefault="00612D0E" w:rsidP="00612D0E">
      <w:pPr>
        <w:pStyle w:val="AHPRAbody"/>
      </w:pPr>
      <w:r>
        <w:t>The Board and AHPRA have published the</w:t>
      </w:r>
      <w:r>
        <w:rPr>
          <w:szCs w:val="20"/>
        </w:rPr>
        <w:t xml:space="preserve"> Health Profession Agreement </w:t>
      </w:r>
      <w:r>
        <w:t xml:space="preserve">that outlines the partnership between the Board and AHPRA, and the services AHPRA will provide to the Board in 2014/2015. </w:t>
      </w:r>
    </w:p>
    <w:p w:rsidR="00612D0E" w:rsidRPr="00612D0E" w:rsidRDefault="00612D0E" w:rsidP="00612D0E">
      <w:pPr>
        <w:spacing w:before="225" w:after="225" w:line="225" w:lineRule="atLeast"/>
        <w:ind w:right="225"/>
        <w:rPr>
          <w:rFonts w:ascii="Arial" w:eastAsia="Cambria" w:hAnsi="Arial"/>
          <w:sz w:val="20"/>
          <w:lang w:eastAsia="en-US"/>
        </w:rPr>
      </w:pPr>
      <w:r w:rsidRPr="00612D0E">
        <w:rPr>
          <w:rFonts w:ascii="Arial" w:eastAsia="Cambria" w:hAnsi="Arial"/>
          <w:sz w:val="20"/>
          <w:lang w:eastAsia="en-US"/>
        </w:rPr>
        <w:t xml:space="preserve">The Board and AHPRA work together to implement the National Registration and Accreditation Scheme, (National Scheme), which is the scheme regulating registered health practitioners in Australia, in the public interest. </w:t>
      </w:r>
    </w:p>
    <w:p w:rsidR="00612D0E" w:rsidRPr="00612D0E" w:rsidRDefault="00612D0E" w:rsidP="00612D0E">
      <w:pPr>
        <w:spacing w:before="225" w:after="225" w:line="225" w:lineRule="atLeast"/>
        <w:ind w:right="225"/>
        <w:rPr>
          <w:rFonts w:ascii="Arial" w:eastAsia="Cambria" w:hAnsi="Arial"/>
          <w:sz w:val="20"/>
          <w:lang w:eastAsia="en-US"/>
        </w:rPr>
      </w:pPr>
      <w:r w:rsidRPr="00612D0E">
        <w:rPr>
          <w:rFonts w:ascii="Arial" w:eastAsia="Cambria" w:hAnsi="Arial"/>
          <w:sz w:val="20"/>
          <w:lang w:eastAsia="en-US"/>
        </w:rPr>
        <w:t xml:space="preserve">The guiding principles of the National Law require the National Scheme to operate in a ‘transparent, accountable, efficient, effective and fair way’; and for registration fees to be reasonable ‘having regard to the efficient and effective operation of the scheme’. </w:t>
      </w:r>
    </w:p>
    <w:p w:rsidR="00612D0E" w:rsidRPr="00612D0E" w:rsidRDefault="00612D0E" w:rsidP="00612D0E">
      <w:pPr>
        <w:spacing w:before="225" w:after="225" w:line="225" w:lineRule="atLeast"/>
        <w:ind w:right="225"/>
        <w:rPr>
          <w:rFonts w:ascii="Arial" w:eastAsia="Cambria" w:hAnsi="Arial"/>
          <w:sz w:val="20"/>
          <w:lang w:eastAsia="en-US"/>
        </w:rPr>
      </w:pPr>
      <w:r w:rsidRPr="00612D0E">
        <w:rPr>
          <w:rFonts w:ascii="Arial" w:eastAsia="Cambria" w:hAnsi="Arial"/>
          <w:sz w:val="20"/>
          <w:lang w:eastAsia="en-US"/>
        </w:rPr>
        <w:t>One of the fundamental aspects of the National Scheme is that there is no cross-subsidisation between professions. This means that the regulation of each profession is entirely paid for by that profession’s registration fees.</w:t>
      </w:r>
    </w:p>
    <w:p w:rsidR="00612D0E" w:rsidRDefault="00612D0E" w:rsidP="00612D0E">
      <w:pPr>
        <w:pStyle w:val="AHPRASubheading"/>
        <w:rPr>
          <w:b w:val="0"/>
          <w:color w:val="auto"/>
        </w:rPr>
      </w:pPr>
      <w:r>
        <w:rPr>
          <w:b w:val="0"/>
          <w:color w:val="auto"/>
        </w:rPr>
        <w:t xml:space="preserve">The 2014/15 Health Profession Agreement is published on the </w:t>
      </w:r>
      <w:hyperlink r:id="rId10" w:history="1">
        <w:r>
          <w:rPr>
            <w:rStyle w:val="Hyperlink"/>
            <w:b w:val="0"/>
          </w:rPr>
          <w:t>Board's website</w:t>
        </w:r>
      </w:hyperlink>
    </w:p>
    <w:p w:rsidR="00B25340" w:rsidRDefault="00B25340" w:rsidP="00612D0E">
      <w:pPr>
        <w:pStyle w:val="AHPRASubheading"/>
      </w:pPr>
    </w:p>
    <w:p w:rsidR="00B25340" w:rsidRDefault="00B25340" w:rsidP="00612D0E">
      <w:pPr>
        <w:pStyle w:val="AHPRASubheading"/>
      </w:pPr>
    </w:p>
    <w:p w:rsidR="000B6C31" w:rsidRPr="00462C6A" w:rsidRDefault="000B6C31" w:rsidP="000B6C31">
      <w:pPr>
        <w:pStyle w:val="AHPRASubhead"/>
        <w:spacing w:before="200"/>
        <w:rPr>
          <w:rFonts w:cs="Arial"/>
          <w:bCs/>
        </w:rPr>
      </w:pPr>
      <w:r w:rsidRPr="00462C6A">
        <w:rPr>
          <w:rFonts w:cs="Arial"/>
          <w:bCs/>
        </w:rPr>
        <w:lastRenderedPageBreak/>
        <w:t>Keeping in touch with the Board</w:t>
      </w:r>
    </w:p>
    <w:p w:rsidR="000B6C31" w:rsidRDefault="000B6C31" w:rsidP="000B6C31">
      <w:pPr>
        <w:pStyle w:val="Default"/>
        <w:spacing w:after="120" w:line="25" w:lineRule="atLeast"/>
        <w:rPr>
          <w:sz w:val="20"/>
          <w:szCs w:val="20"/>
        </w:rPr>
      </w:pPr>
      <w:r>
        <w:rPr>
          <w:sz w:val="20"/>
          <w:szCs w:val="20"/>
        </w:rPr>
        <w:t xml:space="preserve">The Board publishes a range of information about registration and the Board’s expectations of practitioners on its website at </w:t>
      </w:r>
      <w:hyperlink r:id="rId11" w:history="1">
        <w:r w:rsidRPr="00660816">
          <w:rPr>
            <w:rStyle w:val="Hyperlink"/>
            <w:rFonts w:cs="Arial"/>
            <w:sz w:val="20"/>
            <w:szCs w:val="20"/>
          </w:rPr>
          <w:t>www.osteopathyboard.gov.au</w:t>
        </w:r>
      </w:hyperlink>
      <w:r>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 xml:space="preserve">Dr </w:t>
      </w:r>
      <w:r w:rsidR="00612D0E">
        <w:rPr>
          <w:rFonts w:ascii="Arial" w:hAnsi="Arial" w:cs="Arial"/>
          <w:sz w:val="20"/>
          <w:szCs w:val="20"/>
          <w:lang w:val="en-US"/>
        </w:rPr>
        <w:t>Nikole Grbin</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612D0E">
      <w:pPr>
        <w:rPr>
          <w:rFonts w:ascii="Arial" w:hAnsi="Arial" w:cs="Arial"/>
          <w:sz w:val="20"/>
          <w:szCs w:val="20"/>
          <w:lang w:val="en-US"/>
        </w:rPr>
      </w:pPr>
      <w:r>
        <w:rPr>
          <w:rFonts w:ascii="Arial" w:hAnsi="Arial" w:cs="Arial"/>
          <w:sz w:val="20"/>
          <w:szCs w:val="20"/>
          <w:lang w:val="en-US"/>
        </w:rPr>
        <w:t>30 September</w:t>
      </w:r>
      <w:r w:rsidR="009D2454">
        <w:rPr>
          <w:rFonts w:ascii="Arial" w:hAnsi="Arial" w:cs="Arial"/>
          <w:sz w:val="20"/>
          <w:szCs w:val="20"/>
          <w:lang w:val="en-US"/>
        </w:rPr>
        <w:t xml:space="preserve"> </w:t>
      </w:r>
      <w:r w:rsidR="00CD3F82">
        <w:rPr>
          <w:rFonts w:ascii="Arial" w:hAnsi="Arial" w:cs="Arial"/>
          <w:sz w:val="20"/>
          <w:szCs w:val="20"/>
          <w:lang w:val="en-US"/>
        </w:rPr>
        <w:t>2014</w:t>
      </w:r>
    </w:p>
    <w:p w:rsidR="001A6013" w:rsidRDefault="001A6013">
      <w:pPr>
        <w:rPr>
          <w:rFonts w:ascii="Arial" w:hAnsi="Arial" w:cs="Arial"/>
          <w:sz w:val="20"/>
          <w:szCs w:val="20"/>
          <w:lang w:val="en-US"/>
        </w:rPr>
      </w:pPr>
    </w:p>
    <w:p w:rsidR="001A6013" w:rsidRDefault="001A6013" w:rsidP="001A6013">
      <w:pPr>
        <w:pStyle w:val="AHPRAHeadline"/>
        <w:spacing w:after="0"/>
        <w:rPr>
          <w:i/>
          <w:color w:val="auto"/>
          <w:sz w:val="18"/>
          <w:szCs w:val="18"/>
        </w:rPr>
      </w:pPr>
    </w:p>
    <w:p w:rsidR="001A6013" w:rsidRDefault="001A6013">
      <w:pPr>
        <w:rPr>
          <w:rFonts w:ascii="Arial" w:hAnsi="Arial" w:cs="Arial"/>
          <w:sz w:val="20"/>
          <w:szCs w:val="20"/>
          <w:lang w:val="en-US"/>
        </w:rPr>
      </w:pPr>
    </w:p>
    <w:sectPr w:rsidR="001A6013" w:rsidSect="00774EC4">
      <w:headerReference w:type="default" r:id="rId12"/>
      <w:footerReference w:type="default" r:id="rId13"/>
      <w:headerReference w:type="first" r:id="rId14"/>
      <w:pgSz w:w="11906" w:h="16838" w:code="9"/>
      <w:pgMar w:top="1134" w:right="1134" w:bottom="1134" w:left="1418"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61" w:rsidRDefault="00917F61" w:rsidP="00C13778">
      <w:r>
        <w:separator/>
      </w:r>
    </w:p>
  </w:endnote>
  <w:endnote w:type="continuationSeparator" w:id="0">
    <w:p w:rsidR="00917F61" w:rsidRDefault="00917F61" w:rsidP="00C1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4C" w:rsidRPr="000113E5" w:rsidRDefault="00F1194C" w:rsidP="00C13778">
    <w:pPr>
      <w:pStyle w:val="Footer"/>
      <w:jc w:val="right"/>
      <w:rPr>
        <w:sz w:val="20"/>
        <w:szCs w:val="20"/>
      </w:rPr>
    </w:pPr>
    <w:r w:rsidRPr="000113E5">
      <w:rPr>
        <w:sz w:val="20"/>
        <w:szCs w:val="20"/>
      </w:rPr>
      <w:t xml:space="preserve">Page </w:t>
    </w:r>
    <w:r w:rsidR="00212082" w:rsidRPr="000113E5">
      <w:rPr>
        <w:sz w:val="20"/>
        <w:szCs w:val="20"/>
      </w:rPr>
      <w:fldChar w:fldCharType="begin"/>
    </w:r>
    <w:r w:rsidRPr="000113E5">
      <w:rPr>
        <w:sz w:val="20"/>
        <w:szCs w:val="20"/>
      </w:rPr>
      <w:instrText xml:space="preserve"> PAGE </w:instrText>
    </w:r>
    <w:r w:rsidR="00212082" w:rsidRPr="000113E5">
      <w:rPr>
        <w:sz w:val="20"/>
        <w:szCs w:val="20"/>
      </w:rPr>
      <w:fldChar w:fldCharType="separate"/>
    </w:r>
    <w:r w:rsidR="00FB32F1">
      <w:rPr>
        <w:noProof/>
        <w:sz w:val="20"/>
        <w:szCs w:val="20"/>
      </w:rPr>
      <w:t>2</w:t>
    </w:r>
    <w:r w:rsidR="00212082" w:rsidRPr="000113E5">
      <w:rPr>
        <w:sz w:val="20"/>
        <w:szCs w:val="20"/>
      </w:rPr>
      <w:fldChar w:fldCharType="end"/>
    </w:r>
    <w:r w:rsidRPr="000113E5">
      <w:rPr>
        <w:sz w:val="20"/>
        <w:szCs w:val="20"/>
      </w:rPr>
      <w:t xml:space="preserve"> of </w:t>
    </w:r>
    <w:r w:rsidR="00212082" w:rsidRPr="000113E5">
      <w:rPr>
        <w:sz w:val="20"/>
        <w:szCs w:val="20"/>
      </w:rPr>
      <w:fldChar w:fldCharType="begin"/>
    </w:r>
    <w:r w:rsidRPr="000113E5">
      <w:rPr>
        <w:sz w:val="20"/>
        <w:szCs w:val="20"/>
      </w:rPr>
      <w:instrText xml:space="preserve"> NUMPAGES </w:instrText>
    </w:r>
    <w:r w:rsidR="00212082" w:rsidRPr="000113E5">
      <w:rPr>
        <w:sz w:val="20"/>
        <w:szCs w:val="20"/>
      </w:rPr>
      <w:fldChar w:fldCharType="separate"/>
    </w:r>
    <w:r w:rsidR="00FB32F1">
      <w:rPr>
        <w:noProof/>
        <w:sz w:val="20"/>
        <w:szCs w:val="20"/>
      </w:rPr>
      <w:t>2</w:t>
    </w:r>
    <w:r w:rsidR="00212082" w:rsidRPr="000113E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61" w:rsidRDefault="00917F61" w:rsidP="00C13778">
      <w:r>
        <w:separator/>
      </w:r>
    </w:p>
  </w:footnote>
  <w:footnote w:type="continuationSeparator" w:id="0">
    <w:p w:rsidR="00917F61" w:rsidRDefault="00917F61" w:rsidP="00C1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4C" w:rsidRDefault="00F1194C" w:rsidP="00C1377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F1" w:rsidRDefault="00FB32F1" w:rsidP="00FB32F1">
    <w:pPr>
      <w:pStyle w:val="Header"/>
      <w:jc w:val="right"/>
    </w:pPr>
    <w:r>
      <w:rPr>
        <w:rFonts w:ascii="Arial" w:hAnsi="Arial" w:cs="Arial"/>
        <w:noProof/>
        <w:sz w:val="20"/>
        <w:szCs w:val="20"/>
      </w:rPr>
      <w:drawing>
        <wp:inline distT="0" distB="0" distL="0" distR="0" wp14:anchorId="369F2282" wp14:editId="11FBAB9F">
          <wp:extent cx="1257300" cy="1306414"/>
          <wp:effectExtent l="0" t="0" r="0" b="0"/>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1E56055"/>
    <w:multiLevelType w:val="multilevel"/>
    <w:tmpl w:val="660E8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255F0C"/>
    <w:multiLevelType w:val="hybridMultilevel"/>
    <w:tmpl w:val="18C49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5882982"/>
    <w:multiLevelType w:val="hybridMultilevel"/>
    <w:tmpl w:val="46A4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1">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4">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7">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8">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9">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30">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9"/>
  </w:num>
  <w:num w:numId="2">
    <w:abstractNumId w:val="2"/>
  </w:num>
  <w:num w:numId="3">
    <w:abstractNumId w:val="13"/>
  </w:num>
  <w:num w:numId="4">
    <w:abstractNumId w:val="0"/>
  </w:num>
  <w:num w:numId="5">
    <w:abstractNumId w:val="28"/>
  </w:num>
  <w:num w:numId="6">
    <w:abstractNumId w:val="23"/>
  </w:num>
  <w:num w:numId="7">
    <w:abstractNumId w:val="12"/>
  </w:num>
  <w:num w:numId="8">
    <w:abstractNumId w:val="26"/>
  </w:num>
  <w:num w:numId="9">
    <w:abstractNumId w:val="14"/>
  </w:num>
  <w:num w:numId="10">
    <w:abstractNumId w:val="11"/>
  </w:num>
  <w:num w:numId="11">
    <w:abstractNumId w:val="21"/>
  </w:num>
  <w:num w:numId="12">
    <w:abstractNumId w:val="9"/>
  </w:num>
  <w:num w:numId="13">
    <w:abstractNumId w:val="3"/>
  </w:num>
  <w:num w:numId="14">
    <w:abstractNumId w:val="4"/>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25"/>
  </w:num>
  <w:num w:numId="20">
    <w:abstractNumId w:val="6"/>
  </w:num>
  <w:num w:numId="21">
    <w:abstractNumId w:val="20"/>
  </w:num>
  <w:num w:numId="22">
    <w:abstractNumId w:val="18"/>
  </w:num>
  <w:num w:numId="23">
    <w:abstractNumId w:val="7"/>
  </w:num>
  <w:num w:numId="24">
    <w:abstractNumId w:val="5"/>
  </w:num>
  <w:num w:numId="25">
    <w:abstractNumId w:val="19"/>
  </w:num>
  <w:num w:numId="26">
    <w:abstractNumId w:val="27"/>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220D8C"/>
    <w:rsid w:val="000040E3"/>
    <w:rsid w:val="00005BF2"/>
    <w:rsid w:val="0000692A"/>
    <w:rsid w:val="00010045"/>
    <w:rsid w:val="0001026F"/>
    <w:rsid w:val="000120A8"/>
    <w:rsid w:val="00015D33"/>
    <w:rsid w:val="000177AF"/>
    <w:rsid w:val="0002083B"/>
    <w:rsid w:val="0002690A"/>
    <w:rsid w:val="00027753"/>
    <w:rsid w:val="00030632"/>
    <w:rsid w:val="000317EA"/>
    <w:rsid w:val="00033C72"/>
    <w:rsid w:val="00042050"/>
    <w:rsid w:val="00047CB3"/>
    <w:rsid w:val="00055D3D"/>
    <w:rsid w:val="00066DAE"/>
    <w:rsid w:val="0007755D"/>
    <w:rsid w:val="00083145"/>
    <w:rsid w:val="0008489C"/>
    <w:rsid w:val="00085AD4"/>
    <w:rsid w:val="000903D0"/>
    <w:rsid w:val="00093C6D"/>
    <w:rsid w:val="000A24FF"/>
    <w:rsid w:val="000B47B8"/>
    <w:rsid w:val="000B6C31"/>
    <w:rsid w:val="000C0F7B"/>
    <w:rsid w:val="000C2503"/>
    <w:rsid w:val="000C3328"/>
    <w:rsid w:val="000C387F"/>
    <w:rsid w:val="000C4340"/>
    <w:rsid w:val="000D55C4"/>
    <w:rsid w:val="000D7ECF"/>
    <w:rsid w:val="000E724C"/>
    <w:rsid w:val="000E7D7D"/>
    <w:rsid w:val="000F0898"/>
    <w:rsid w:val="000F1079"/>
    <w:rsid w:val="000F5270"/>
    <w:rsid w:val="000F64C3"/>
    <w:rsid w:val="000F69F1"/>
    <w:rsid w:val="001014E2"/>
    <w:rsid w:val="001026C1"/>
    <w:rsid w:val="00107D93"/>
    <w:rsid w:val="00130835"/>
    <w:rsid w:val="00134BF9"/>
    <w:rsid w:val="00136673"/>
    <w:rsid w:val="0013761E"/>
    <w:rsid w:val="001439E9"/>
    <w:rsid w:val="00144617"/>
    <w:rsid w:val="0014571D"/>
    <w:rsid w:val="001526C9"/>
    <w:rsid w:val="00170908"/>
    <w:rsid w:val="00170ADE"/>
    <w:rsid w:val="00171227"/>
    <w:rsid w:val="0018280C"/>
    <w:rsid w:val="00185362"/>
    <w:rsid w:val="001A3CC3"/>
    <w:rsid w:val="001A6013"/>
    <w:rsid w:val="001B6A11"/>
    <w:rsid w:val="001C0EB6"/>
    <w:rsid w:val="001C7F07"/>
    <w:rsid w:val="001D07BE"/>
    <w:rsid w:val="001D5973"/>
    <w:rsid w:val="001E0540"/>
    <w:rsid w:val="001E238B"/>
    <w:rsid w:val="001E5346"/>
    <w:rsid w:val="001F4A6D"/>
    <w:rsid w:val="00202C3C"/>
    <w:rsid w:val="00212082"/>
    <w:rsid w:val="0021354D"/>
    <w:rsid w:val="00214F42"/>
    <w:rsid w:val="00217AD3"/>
    <w:rsid w:val="00220D8C"/>
    <w:rsid w:val="002230D0"/>
    <w:rsid w:val="00224D63"/>
    <w:rsid w:val="002266AE"/>
    <w:rsid w:val="0023399E"/>
    <w:rsid w:val="00234514"/>
    <w:rsid w:val="00237AE8"/>
    <w:rsid w:val="00241148"/>
    <w:rsid w:val="00244AD2"/>
    <w:rsid w:val="00244CFD"/>
    <w:rsid w:val="00250506"/>
    <w:rsid w:val="00260415"/>
    <w:rsid w:val="00262429"/>
    <w:rsid w:val="00267CD2"/>
    <w:rsid w:val="00280AA0"/>
    <w:rsid w:val="0029788F"/>
    <w:rsid w:val="002A2F92"/>
    <w:rsid w:val="002A383E"/>
    <w:rsid w:val="002B5E92"/>
    <w:rsid w:val="002B6617"/>
    <w:rsid w:val="002B7DF7"/>
    <w:rsid w:val="002C0B74"/>
    <w:rsid w:val="002C2E66"/>
    <w:rsid w:val="002D2DCA"/>
    <w:rsid w:val="002E1F44"/>
    <w:rsid w:val="002E45AE"/>
    <w:rsid w:val="002F12EC"/>
    <w:rsid w:val="002F190C"/>
    <w:rsid w:val="002F3218"/>
    <w:rsid w:val="002F3809"/>
    <w:rsid w:val="003117A7"/>
    <w:rsid w:val="0031227D"/>
    <w:rsid w:val="003171A0"/>
    <w:rsid w:val="00320F36"/>
    <w:rsid w:val="0032227C"/>
    <w:rsid w:val="00325A81"/>
    <w:rsid w:val="00327057"/>
    <w:rsid w:val="00327E31"/>
    <w:rsid w:val="00337162"/>
    <w:rsid w:val="003500EA"/>
    <w:rsid w:val="003546C2"/>
    <w:rsid w:val="003617B0"/>
    <w:rsid w:val="003712F5"/>
    <w:rsid w:val="00375A04"/>
    <w:rsid w:val="00390B79"/>
    <w:rsid w:val="00393CBB"/>
    <w:rsid w:val="00396773"/>
    <w:rsid w:val="003A04CC"/>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2C6A"/>
    <w:rsid w:val="00463D34"/>
    <w:rsid w:val="00470CE0"/>
    <w:rsid w:val="00471F7C"/>
    <w:rsid w:val="004813FE"/>
    <w:rsid w:val="0048297B"/>
    <w:rsid w:val="0049547E"/>
    <w:rsid w:val="00496C73"/>
    <w:rsid w:val="004A0939"/>
    <w:rsid w:val="004A1437"/>
    <w:rsid w:val="004A3DD6"/>
    <w:rsid w:val="004A5D36"/>
    <w:rsid w:val="004B0485"/>
    <w:rsid w:val="004B4609"/>
    <w:rsid w:val="004C2060"/>
    <w:rsid w:val="004D2A88"/>
    <w:rsid w:val="004D35DA"/>
    <w:rsid w:val="004D7F29"/>
    <w:rsid w:val="004E31E6"/>
    <w:rsid w:val="004E4A77"/>
    <w:rsid w:val="004F017C"/>
    <w:rsid w:val="004F1315"/>
    <w:rsid w:val="004F2301"/>
    <w:rsid w:val="004F61CB"/>
    <w:rsid w:val="004F6416"/>
    <w:rsid w:val="005031E6"/>
    <w:rsid w:val="00505DB2"/>
    <w:rsid w:val="0051043F"/>
    <w:rsid w:val="00511B15"/>
    <w:rsid w:val="00526184"/>
    <w:rsid w:val="005306D0"/>
    <w:rsid w:val="00530F2F"/>
    <w:rsid w:val="00544C5B"/>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D5BC6"/>
    <w:rsid w:val="005F3756"/>
    <w:rsid w:val="006020A0"/>
    <w:rsid w:val="00605A6E"/>
    <w:rsid w:val="00605ED9"/>
    <w:rsid w:val="00610B56"/>
    <w:rsid w:val="00612D0E"/>
    <w:rsid w:val="00633FFB"/>
    <w:rsid w:val="00646B32"/>
    <w:rsid w:val="00662D9F"/>
    <w:rsid w:val="0068023B"/>
    <w:rsid w:val="00692336"/>
    <w:rsid w:val="006973FD"/>
    <w:rsid w:val="006A300F"/>
    <w:rsid w:val="006A6516"/>
    <w:rsid w:val="006A6EA0"/>
    <w:rsid w:val="006A7063"/>
    <w:rsid w:val="006B1223"/>
    <w:rsid w:val="006C1EB9"/>
    <w:rsid w:val="006D2B65"/>
    <w:rsid w:val="006D41DA"/>
    <w:rsid w:val="006F26C0"/>
    <w:rsid w:val="0070004D"/>
    <w:rsid w:val="007147B1"/>
    <w:rsid w:val="00716544"/>
    <w:rsid w:val="00716B9F"/>
    <w:rsid w:val="00716BCE"/>
    <w:rsid w:val="00721691"/>
    <w:rsid w:val="00721D78"/>
    <w:rsid w:val="00721FE7"/>
    <w:rsid w:val="00733CC4"/>
    <w:rsid w:val="0073625D"/>
    <w:rsid w:val="0073782C"/>
    <w:rsid w:val="00737F83"/>
    <w:rsid w:val="007452F7"/>
    <w:rsid w:val="00751989"/>
    <w:rsid w:val="0075280A"/>
    <w:rsid w:val="007567E1"/>
    <w:rsid w:val="0076120D"/>
    <w:rsid w:val="00762A80"/>
    <w:rsid w:val="00764E7A"/>
    <w:rsid w:val="00764F95"/>
    <w:rsid w:val="00771118"/>
    <w:rsid w:val="00774C80"/>
    <w:rsid w:val="00774EC4"/>
    <w:rsid w:val="00775FFA"/>
    <w:rsid w:val="00780D62"/>
    <w:rsid w:val="00781BE8"/>
    <w:rsid w:val="0079353A"/>
    <w:rsid w:val="00795DD2"/>
    <w:rsid w:val="007A1C2B"/>
    <w:rsid w:val="007A335B"/>
    <w:rsid w:val="007A3B51"/>
    <w:rsid w:val="007B49B6"/>
    <w:rsid w:val="007B6B11"/>
    <w:rsid w:val="007B7C32"/>
    <w:rsid w:val="007C2DCB"/>
    <w:rsid w:val="007C3D16"/>
    <w:rsid w:val="007C6ABC"/>
    <w:rsid w:val="007D2025"/>
    <w:rsid w:val="007D22FE"/>
    <w:rsid w:val="007D4777"/>
    <w:rsid w:val="007D493A"/>
    <w:rsid w:val="007D7C51"/>
    <w:rsid w:val="007F3017"/>
    <w:rsid w:val="007F349F"/>
    <w:rsid w:val="00805062"/>
    <w:rsid w:val="0080748E"/>
    <w:rsid w:val="008141BF"/>
    <w:rsid w:val="00820286"/>
    <w:rsid w:val="0083000F"/>
    <w:rsid w:val="0083144E"/>
    <w:rsid w:val="008328A7"/>
    <w:rsid w:val="00835E88"/>
    <w:rsid w:val="00843B90"/>
    <w:rsid w:val="00852DC9"/>
    <w:rsid w:val="00852E40"/>
    <w:rsid w:val="00853CFB"/>
    <w:rsid w:val="0086035A"/>
    <w:rsid w:val="008606C5"/>
    <w:rsid w:val="00862CD1"/>
    <w:rsid w:val="00867F46"/>
    <w:rsid w:val="008769D0"/>
    <w:rsid w:val="00880CD8"/>
    <w:rsid w:val="00894B99"/>
    <w:rsid w:val="008A0D74"/>
    <w:rsid w:val="008A2298"/>
    <w:rsid w:val="008A29BE"/>
    <w:rsid w:val="008A3CFF"/>
    <w:rsid w:val="008B3071"/>
    <w:rsid w:val="008C2557"/>
    <w:rsid w:val="008D24FE"/>
    <w:rsid w:val="008D385C"/>
    <w:rsid w:val="008D44E0"/>
    <w:rsid w:val="008E0A17"/>
    <w:rsid w:val="008F255F"/>
    <w:rsid w:val="008F673A"/>
    <w:rsid w:val="00900632"/>
    <w:rsid w:val="009054BD"/>
    <w:rsid w:val="00907FF1"/>
    <w:rsid w:val="009106F1"/>
    <w:rsid w:val="009107CE"/>
    <w:rsid w:val="00914176"/>
    <w:rsid w:val="00914DD1"/>
    <w:rsid w:val="00917F61"/>
    <w:rsid w:val="00924C1B"/>
    <w:rsid w:val="00936503"/>
    <w:rsid w:val="009452DF"/>
    <w:rsid w:val="00950BC8"/>
    <w:rsid w:val="00952484"/>
    <w:rsid w:val="00955412"/>
    <w:rsid w:val="00957672"/>
    <w:rsid w:val="00957CBA"/>
    <w:rsid w:val="00957D16"/>
    <w:rsid w:val="009604A7"/>
    <w:rsid w:val="009606BD"/>
    <w:rsid w:val="0096344E"/>
    <w:rsid w:val="00965CFE"/>
    <w:rsid w:val="00967048"/>
    <w:rsid w:val="009678F0"/>
    <w:rsid w:val="00970531"/>
    <w:rsid w:val="009778C6"/>
    <w:rsid w:val="00984DE5"/>
    <w:rsid w:val="009939F8"/>
    <w:rsid w:val="009A2E74"/>
    <w:rsid w:val="009A53F0"/>
    <w:rsid w:val="009A7A36"/>
    <w:rsid w:val="009A7FB1"/>
    <w:rsid w:val="009B5C82"/>
    <w:rsid w:val="009D2454"/>
    <w:rsid w:val="009D6B57"/>
    <w:rsid w:val="009E237F"/>
    <w:rsid w:val="009F0B4F"/>
    <w:rsid w:val="009F3A47"/>
    <w:rsid w:val="00A021FF"/>
    <w:rsid w:val="00A101BD"/>
    <w:rsid w:val="00A136D1"/>
    <w:rsid w:val="00A17000"/>
    <w:rsid w:val="00A21290"/>
    <w:rsid w:val="00A24FBC"/>
    <w:rsid w:val="00A25857"/>
    <w:rsid w:val="00A27FF1"/>
    <w:rsid w:val="00A329B1"/>
    <w:rsid w:val="00A3429C"/>
    <w:rsid w:val="00A37FEA"/>
    <w:rsid w:val="00A43B64"/>
    <w:rsid w:val="00A64200"/>
    <w:rsid w:val="00A643D8"/>
    <w:rsid w:val="00A647E8"/>
    <w:rsid w:val="00A718B7"/>
    <w:rsid w:val="00A76884"/>
    <w:rsid w:val="00A812AD"/>
    <w:rsid w:val="00A917A3"/>
    <w:rsid w:val="00A91AF0"/>
    <w:rsid w:val="00A93E7D"/>
    <w:rsid w:val="00AB2ABD"/>
    <w:rsid w:val="00AB4BD6"/>
    <w:rsid w:val="00AC1B2C"/>
    <w:rsid w:val="00AC247D"/>
    <w:rsid w:val="00AC6073"/>
    <w:rsid w:val="00AC756F"/>
    <w:rsid w:val="00AD4161"/>
    <w:rsid w:val="00AE237D"/>
    <w:rsid w:val="00AE3276"/>
    <w:rsid w:val="00AE3701"/>
    <w:rsid w:val="00AE47C6"/>
    <w:rsid w:val="00AE7F6C"/>
    <w:rsid w:val="00B02372"/>
    <w:rsid w:val="00B03537"/>
    <w:rsid w:val="00B10CA4"/>
    <w:rsid w:val="00B1330C"/>
    <w:rsid w:val="00B16592"/>
    <w:rsid w:val="00B205C1"/>
    <w:rsid w:val="00B20C0E"/>
    <w:rsid w:val="00B25340"/>
    <w:rsid w:val="00B25994"/>
    <w:rsid w:val="00B317EA"/>
    <w:rsid w:val="00B33129"/>
    <w:rsid w:val="00B4255E"/>
    <w:rsid w:val="00B46F2D"/>
    <w:rsid w:val="00B56084"/>
    <w:rsid w:val="00B600A1"/>
    <w:rsid w:val="00B74650"/>
    <w:rsid w:val="00B75906"/>
    <w:rsid w:val="00B8730D"/>
    <w:rsid w:val="00B91DCB"/>
    <w:rsid w:val="00BA74CF"/>
    <w:rsid w:val="00BA7E08"/>
    <w:rsid w:val="00BB1869"/>
    <w:rsid w:val="00BB2DC8"/>
    <w:rsid w:val="00BB47E1"/>
    <w:rsid w:val="00BB5A8D"/>
    <w:rsid w:val="00BC3B3F"/>
    <w:rsid w:val="00BC5BFD"/>
    <w:rsid w:val="00BD2C6B"/>
    <w:rsid w:val="00BE439F"/>
    <w:rsid w:val="00BE4C8B"/>
    <w:rsid w:val="00BE68BB"/>
    <w:rsid w:val="00BF002B"/>
    <w:rsid w:val="00BF1941"/>
    <w:rsid w:val="00BF4F90"/>
    <w:rsid w:val="00C13778"/>
    <w:rsid w:val="00C14DCE"/>
    <w:rsid w:val="00C335EE"/>
    <w:rsid w:val="00C34F1D"/>
    <w:rsid w:val="00C4636A"/>
    <w:rsid w:val="00C51DC8"/>
    <w:rsid w:val="00C533D6"/>
    <w:rsid w:val="00C65527"/>
    <w:rsid w:val="00C655A5"/>
    <w:rsid w:val="00C72FA8"/>
    <w:rsid w:val="00C74C73"/>
    <w:rsid w:val="00C77905"/>
    <w:rsid w:val="00C8364F"/>
    <w:rsid w:val="00C8555A"/>
    <w:rsid w:val="00C85695"/>
    <w:rsid w:val="00C90A71"/>
    <w:rsid w:val="00CA0DB5"/>
    <w:rsid w:val="00CA2F5A"/>
    <w:rsid w:val="00CA67E3"/>
    <w:rsid w:val="00CB7280"/>
    <w:rsid w:val="00CB7F41"/>
    <w:rsid w:val="00CC54FA"/>
    <w:rsid w:val="00CC6228"/>
    <w:rsid w:val="00CC6E12"/>
    <w:rsid w:val="00CD3F82"/>
    <w:rsid w:val="00CD63FA"/>
    <w:rsid w:val="00CE0D9C"/>
    <w:rsid w:val="00CE3110"/>
    <w:rsid w:val="00CF17C3"/>
    <w:rsid w:val="00D02142"/>
    <w:rsid w:val="00D0309E"/>
    <w:rsid w:val="00D17511"/>
    <w:rsid w:val="00D210AA"/>
    <w:rsid w:val="00D37D9A"/>
    <w:rsid w:val="00D40DDA"/>
    <w:rsid w:val="00D4634C"/>
    <w:rsid w:val="00D46E80"/>
    <w:rsid w:val="00D5260D"/>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C2239"/>
    <w:rsid w:val="00DD179C"/>
    <w:rsid w:val="00DD7B23"/>
    <w:rsid w:val="00DF1D2B"/>
    <w:rsid w:val="00E1114A"/>
    <w:rsid w:val="00E15197"/>
    <w:rsid w:val="00E15E9D"/>
    <w:rsid w:val="00E166A6"/>
    <w:rsid w:val="00E17410"/>
    <w:rsid w:val="00E17DAC"/>
    <w:rsid w:val="00E3415C"/>
    <w:rsid w:val="00E365E4"/>
    <w:rsid w:val="00E373F3"/>
    <w:rsid w:val="00E42608"/>
    <w:rsid w:val="00E43C9A"/>
    <w:rsid w:val="00E47C83"/>
    <w:rsid w:val="00E505D9"/>
    <w:rsid w:val="00E51430"/>
    <w:rsid w:val="00E61FEA"/>
    <w:rsid w:val="00E6406B"/>
    <w:rsid w:val="00E7302D"/>
    <w:rsid w:val="00E834C2"/>
    <w:rsid w:val="00E87EB7"/>
    <w:rsid w:val="00E92828"/>
    <w:rsid w:val="00E92F16"/>
    <w:rsid w:val="00E978DE"/>
    <w:rsid w:val="00EA408F"/>
    <w:rsid w:val="00EB02FC"/>
    <w:rsid w:val="00EB0941"/>
    <w:rsid w:val="00EB7F7D"/>
    <w:rsid w:val="00ED3095"/>
    <w:rsid w:val="00EE737E"/>
    <w:rsid w:val="00EE7B65"/>
    <w:rsid w:val="00EF0E1C"/>
    <w:rsid w:val="00F02044"/>
    <w:rsid w:val="00F05B7F"/>
    <w:rsid w:val="00F06878"/>
    <w:rsid w:val="00F074C0"/>
    <w:rsid w:val="00F07F8A"/>
    <w:rsid w:val="00F1073F"/>
    <w:rsid w:val="00F1194C"/>
    <w:rsid w:val="00F120D5"/>
    <w:rsid w:val="00F1390E"/>
    <w:rsid w:val="00F1411E"/>
    <w:rsid w:val="00F156E8"/>
    <w:rsid w:val="00F21863"/>
    <w:rsid w:val="00F21CEA"/>
    <w:rsid w:val="00F231FF"/>
    <w:rsid w:val="00F26CDC"/>
    <w:rsid w:val="00F32EE9"/>
    <w:rsid w:val="00F35700"/>
    <w:rsid w:val="00F36E71"/>
    <w:rsid w:val="00F534F6"/>
    <w:rsid w:val="00F57891"/>
    <w:rsid w:val="00F60850"/>
    <w:rsid w:val="00F653A7"/>
    <w:rsid w:val="00F672D5"/>
    <w:rsid w:val="00F70C73"/>
    <w:rsid w:val="00F9229C"/>
    <w:rsid w:val="00FA3CAE"/>
    <w:rsid w:val="00FA4D61"/>
    <w:rsid w:val="00FA5291"/>
    <w:rsid w:val="00FB111C"/>
    <w:rsid w:val="00FB177A"/>
    <w:rsid w:val="00FB2A1F"/>
    <w:rsid w:val="00FB32F1"/>
    <w:rsid w:val="00FC2543"/>
    <w:rsid w:val="00FD0E26"/>
    <w:rsid w:val="00FD19AE"/>
    <w:rsid w:val="00FD2C9B"/>
    <w:rsid w:val="00FD3056"/>
    <w:rsid w:val="00FE22E9"/>
    <w:rsid w:val="00FE5A8A"/>
    <w:rsid w:val="00FF0720"/>
    <w:rsid w:val="00FF0846"/>
    <w:rsid w:val="00FF49BB"/>
    <w:rsid w:val="00FF4BF1"/>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F332EDF-C460-40BD-8A98-DD960A19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lang w:eastAsia="en-AU"/>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1"/>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link w:val="AHPRASubheadingChar"/>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level2">
    <w:name w:val="AHPRA Subheading level 2"/>
    <w:basedOn w:val="Normal"/>
    <w:next w:val="Normal"/>
    <w:qFormat/>
    <w:rsid w:val="002D2DCA"/>
    <w:pPr>
      <w:spacing w:before="200" w:after="200"/>
    </w:pPr>
    <w:rPr>
      <w:rFonts w:ascii="Arial" w:eastAsia="Cambria" w:hAnsi="Arial"/>
      <w:b/>
      <w:sz w:val="20"/>
      <w:lang w:eastAsia="en-US"/>
    </w:rPr>
  </w:style>
  <w:style w:type="paragraph" w:styleId="FootnoteText">
    <w:name w:val="footnote text"/>
    <w:basedOn w:val="Normal"/>
    <w:link w:val="FootnoteTextChar"/>
    <w:rsid w:val="002B7DF7"/>
    <w:rPr>
      <w:sz w:val="20"/>
      <w:szCs w:val="20"/>
    </w:rPr>
  </w:style>
  <w:style w:type="character" w:customStyle="1" w:styleId="FootnoteTextChar">
    <w:name w:val="Footnote Text Char"/>
    <w:basedOn w:val="DefaultParagraphFont"/>
    <w:link w:val="FootnoteText"/>
    <w:rsid w:val="002B7DF7"/>
    <w:rPr>
      <w:lang w:eastAsia="en-AU"/>
    </w:rPr>
  </w:style>
  <w:style w:type="paragraph" w:customStyle="1" w:styleId="NoSpacing1">
    <w:name w:val="No Spacing1"/>
    <w:uiPriority w:val="99"/>
    <w:rsid w:val="00B74650"/>
    <w:rPr>
      <w:rFonts w:ascii="Arial" w:hAnsi="Arial"/>
      <w:sz w:val="22"/>
      <w:szCs w:val="22"/>
      <w:lang w:val="en-US"/>
    </w:rPr>
  </w:style>
  <w:style w:type="character" w:styleId="Strong">
    <w:name w:val="Strong"/>
    <w:basedOn w:val="DefaultParagraphFont"/>
    <w:uiPriority w:val="22"/>
    <w:qFormat/>
    <w:locked/>
    <w:rsid w:val="0080748E"/>
    <w:rPr>
      <w:b/>
      <w:bCs/>
      <w:i w:val="0"/>
      <w:iCs w:val="0"/>
    </w:rPr>
  </w:style>
  <w:style w:type="paragraph" w:styleId="BodyText">
    <w:name w:val="Body Text"/>
    <w:basedOn w:val="Normal"/>
    <w:link w:val="BodyTextChar"/>
    <w:uiPriority w:val="99"/>
    <w:unhideWhenUsed/>
    <w:rsid w:val="00721FE7"/>
    <w:pPr>
      <w:spacing w:after="200"/>
    </w:pPr>
    <w:rPr>
      <w:rFonts w:ascii="Calibri" w:eastAsiaTheme="minorHAnsi" w:hAnsi="Calibri"/>
      <w:sz w:val="20"/>
      <w:szCs w:val="20"/>
    </w:rPr>
  </w:style>
  <w:style w:type="character" w:customStyle="1" w:styleId="BodyTextChar">
    <w:name w:val="Body Text Char"/>
    <w:basedOn w:val="DefaultParagraphFont"/>
    <w:link w:val="BodyText"/>
    <w:uiPriority w:val="99"/>
    <w:rsid w:val="00721FE7"/>
    <w:rPr>
      <w:rFonts w:ascii="Calibri" w:eastAsiaTheme="minorHAnsi" w:hAnsi="Calibri"/>
      <w:lang w:eastAsia="en-AU"/>
    </w:rPr>
  </w:style>
  <w:style w:type="paragraph" w:customStyle="1" w:styleId="Bulletlevel1">
    <w:name w:val="Bullet level 1"/>
    <w:basedOn w:val="Normal"/>
    <w:uiPriority w:val="99"/>
    <w:rsid w:val="00721FE7"/>
    <w:pPr>
      <w:numPr>
        <w:numId w:val="30"/>
      </w:numPr>
      <w:spacing w:after="120"/>
    </w:pPr>
    <w:rPr>
      <w:rFonts w:ascii="Arial" w:eastAsiaTheme="minorHAnsi" w:hAnsi="Arial" w:cs="Arial"/>
      <w:sz w:val="20"/>
      <w:szCs w:val="20"/>
    </w:rPr>
  </w:style>
  <w:style w:type="paragraph" w:customStyle="1" w:styleId="Bulletlevel2">
    <w:name w:val="Bullet level 2"/>
    <w:basedOn w:val="Normal"/>
    <w:uiPriority w:val="99"/>
    <w:rsid w:val="00721FE7"/>
    <w:pPr>
      <w:numPr>
        <w:ilvl w:val="1"/>
        <w:numId w:val="30"/>
      </w:numPr>
      <w:spacing w:after="120"/>
    </w:pPr>
    <w:rPr>
      <w:rFonts w:ascii="Arial" w:eastAsiaTheme="minorHAnsi" w:hAnsi="Arial" w:cs="Arial"/>
      <w:sz w:val="20"/>
      <w:szCs w:val="20"/>
    </w:rPr>
  </w:style>
  <w:style w:type="paragraph" w:customStyle="1" w:styleId="Heading1non-numbered">
    <w:name w:val="Heading 1 non-numbered"/>
    <w:basedOn w:val="Normal"/>
    <w:rsid w:val="00721FE7"/>
    <w:pPr>
      <w:spacing w:before="200" w:after="200"/>
    </w:pPr>
    <w:rPr>
      <w:rFonts w:ascii="Arial" w:eastAsiaTheme="minorHAnsi" w:hAnsi="Arial" w:cs="Arial"/>
      <w:b/>
      <w:bCs/>
      <w:color w:val="007DC3"/>
      <w:sz w:val="20"/>
      <w:szCs w:val="20"/>
    </w:rPr>
  </w:style>
  <w:style w:type="paragraph" w:customStyle="1" w:styleId="AHPRASubheadinglevel3">
    <w:name w:val="AHPRA Subheading level 3"/>
    <w:basedOn w:val="AHPRASubheading"/>
    <w:next w:val="Normal"/>
    <w:qFormat/>
    <w:rsid w:val="00F60850"/>
    <w:rPr>
      <w:b w:val="0"/>
    </w:rPr>
  </w:style>
  <w:style w:type="paragraph" w:customStyle="1" w:styleId="AHPRABulletlevel1last">
    <w:name w:val="AHPRA Bullet level 1 last"/>
    <w:basedOn w:val="AHPRABulletlevel1"/>
    <w:next w:val="Normal"/>
    <w:rsid w:val="00F60850"/>
    <w:pPr>
      <w:numPr>
        <w:numId w:val="2"/>
      </w:numPr>
      <w:spacing w:after="200"/>
      <w:ind w:left="369" w:hanging="369"/>
    </w:pPr>
  </w:style>
  <w:style w:type="character" w:customStyle="1" w:styleId="AHPRASubheadingChar">
    <w:name w:val="AHPRA Subheading Char"/>
    <w:link w:val="AHPRASubheading"/>
    <w:rsid w:val="00F60850"/>
    <w:rPr>
      <w:rFonts w:ascii="Arial" w:eastAsia="Cambria" w:hAnsi="Arial"/>
      <w:b/>
      <w:color w:val="007DC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175">
      <w:bodyDiv w:val="1"/>
      <w:marLeft w:val="0"/>
      <w:marRight w:val="0"/>
      <w:marTop w:val="0"/>
      <w:marBottom w:val="0"/>
      <w:divBdr>
        <w:top w:val="none" w:sz="0" w:space="0" w:color="auto"/>
        <w:left w:val="none" w:sz="0" w:space="0" w:color="auto"/>
        <w:bottom w:val="none" w:sz="0" w:space="0" w:color="auto"/>
        <w:right w:val="none" w:sz="0" w:space="0" w:color="auto"/>
      </w:divBdr>
    </w:div>
    <w:div w:id="60374121">
      <w:bodyDiv w:val="1"/>
      <w:marLeft w:val="0"/>
      <w:marRight w:val="0"/>
      <w:marTop w:val="0"/>
      <w:marBottom w:val="0"/>
      <w:divBdr>
        <w:top w:val="none" w:sz="0" w:space="0" w:color="auto"/>
        <w:left w:val="none" w:sz="0" w:space="0" w:color="auto"/>
        <w:bottom w:val="none" w:sz="0" w:space="0" w:color="auto"/>
        <w:right w:val="none" w:sz="0" w:space="0" w:color="auto"/>
      </w:divBdr>
    </w:div>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359547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0709">
          <w:marLeft w:val="0"/>
          <w:marRight w:val="0"/>
          <w:marTop w:val="0"/>
          <w:marBottom w:val="0"/>
          <w:divBdr>
            <w:top w:val="none" w:sz="0" w:space="0" w:color="auto"/>
            <w:left w:val="none" w:sz="0" w:space="0" w:color="auto"/>
            <w:bottom w:val="none" w:sz="0" w:space="0" w:color="auto"/>
            <w:right w:val="none" w:sz="0" w:space="0" w:color="auto"/>
          </w:divBdr>
          <w:divsChild>
            <w:div w:id="855845404">
              <w:marLeft w:val="0"/>
              <w:marRight w:val="0"/>
              <w:marTop w:val="0"/>
              <w:marBottom w:val="0"/>
              <w:divBdr>
                <w:top w:val="none" w:sz="0" w:space="0" w:color="auto"/>
                <w:left w:val="none" w:sz="0" w:space="0" w:color="auto"/>
                <w:bottom w:val="none" w:sz="0" w:space="0" w:color="auto"/>
                <w:right w:val="none" w:sz="0" w:space="0" w:color="auto"/>
              </w:divBdr>
              <w:divsChild>
                <w:div w:id="1679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4649">
      <w:bodyDiv w:val="1"/>
      <w:marLeft w:val="0"/>
      <w:marRight w:val="0"/>
      <w:marTop w:val="0"/>
      <w:marBottom w:val="0"/>
      <w:divBdr>
        <w:top w:val="none" w:sz="0" w:space="0" w:color="auto"/>
        <w:left w:val="none" w:sz="0" w:space="0" w:color="auto"/>
        <w:bottom w:val="none" w:sz="0" w:space="0" w:color="auto"/>
        <w:right w:val="none" w:sz="0" w:space="0" w:color="auto"/>
      </w:divBdr>
      <w:divsChild>
        <w:div w:id="1309827277">
          <w:marLeft w:val="0"/>
          <w:marRight w:val="0"/>
          <w:marTop w:val="0"/>
          <w:marBottom w:val="0"/>
          <w:divBdr>
            <w:top w:val="none" w:sz="0" w:space="0" w:color="auto"/>
            <w:left w:val="none" w:sz="0" w:space="0" w:color="auto"/>
            <w:bottom w:val="none" w:sz="0" w:space="0" w:color="auto"/>
            <w:right w:val="none" w:sz="0" w:space="0" w:color="auto"/>
          </w:divBdr>
          <w:divsChild>
            <w:div w:id="1537693320">
              <w:marLeft w:val="0"/>
              <w:marRight w:val="0"/>
              <w:marTop w:val="0"/>
              <w:marBottom w:val="0"/>
              <w:divBdr>
                <w:top w:val="none" w:sz="0" w:space="0" w:color="auto"/>
                <w:left w:val="none" w:sz="0" w:space="0" w:color="auto"/>
                <w:bottom w:val="none" w:sz="0" w:space="0" w:color="auto"/>
                <w:right w:val="none" w:sz="0" w:space="0" w:color="auto"/>
              </w:divBdr>
              <w:divsChild>
                <w:div w:id="1369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629815620">
      <w:bodyDiv w:val="1"/>
      <w:marLeft w:val="0"/>
      <w:marRight w:val="0"/>
      <w:marTop w:val="0"/>
      <w:marBottom w:val="0"/>
      <w:divBdr>
        <w:top w:val="none" w:sz="0" w:space="0" w:color="auto"/>
        <w:left w:val="none" w:sz="0" w:space="0" w:color="auto"/>
        <w:bottom w:val="none" w:sz="0" w:space="0" w:color="auto"/>
        <w:right w:val="none" w:sz="0" w:space="0" w:color="auto"/>
      </w:divBdr>
      <w:divsChild>
        <w:div w:id="1422676486">
          <w:marLeft w:val="0"/>
          <w:marRight w:val="0"/>
          <w:marTop w:val="0"/>
          <w:marBottom w:val="0"/>
          <w:divBdr>
            <w:top w:val="none" w:sz="0" w:space="0" w:color="auto"/>
            <w:left w:val="none" w:sz="0" w:space="0" w:color="auto"/>
            <w:bottom w:val="none" w:sz="0" w:space="0" w:color="auto"/>
            <w:right w:val="none" w:sz="0" w:space="0" w:color="auto"/>
          </w:divBdr>
          <w:divsChild>
            <w:div w:id="495539768">
              <w:marLeft w:val="0"/>
              <w:marRight w:val="0"/>
              <w:marTop w:val="0"/>
              <w:marBottom w:val="0"/>
              <w:divBdr>
                <w:top w:val="none" w:sz="0" w:space="0" w:color="auto"/>
                <w:left w:val="none" w:sz="0" w:space="0" w:color="auto"/>
                <w:bottom w:val="none" w:sz="0" w:space="0" w:color="auto"/>
                <w:right w:val="none" w:sz="0" w:space="0" w:color="auto"/>
              </w:divBdr>
              <w:divsChild>
                <w:div w:id="1148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5805">
      <w:bodyDiv w:val="1"/>
      <w:marLeft w:val="0"/>
      <w:marRight w:val="0"/>
      <w:marTop w:val="0"/>
      <w:marBottom w:val="0"/>
      <w:divBdr>
        <w:top w:val="none" w:sz="0" w:space="0" w:color="auto"/>
        <w:left w:val="none" w:sz="0" w:space="0" w:color="auto"/>
        <w:bottom w:val="none" w:sz="0" w:space="0" w:color="auto"/>
        <w:right w:val="none" w:sz="0" w:space="0" w:color="auto"/>
      </w:divBdr>
      <w:divsChild>
        <w:div w:id="1181357427">
          <w:marLeft w:val="0"/>
          <w:marRight w:val="0"/>
          <w:marTop w:val="0"/>
          <w:marBottom w:val="0"/>
          <w:divBdr>
            <w:top w:val="none" w:sz="0" w:space="0" w:color="auto"/>
            <w:left w:val="none" w:sz="0" w:space="0" w:color="auto"/>
            <w:bottom w:val="none" w:sz="0" w:space="0" w:color="auto"/>
            <w:right w:val="none" w:sz="0" w:space="0" w:color="auto"/>
          </w:divBdr>
          <w:divsChild>
            <w:div w:id="746149242">
              <w:marLeft w:val="0"/>
              <w:marRight w:val="0"/>
              <w:marTop w:val="0"/>
              <w:marBottom w:val="0"/>
              <w:divBdr>
                <w:top w:val="none" w:sz="0" w:space="0" w:color="auto"/>
                <w:left w:val="none" w:sz="0" w:space="0" w:color="auto"/>
                <w:bottom w:val="none" w:sz="0" w:space="0" w:color="auto"/>
                <w:right w:val="none" w:sz="0" w:space="0" w:color="auto"/>
              </w:divBdr>
              <w:divsChild>
                <w:div w:id="605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eopathyboard.gov.au/About/Health-Profession-Agreements.aspx" TargetMode="External"/><Relationship Id="rId4" Type="http://schemas.openxmlformats.org/officeDocument/2006/relationships/settings" Target="settings.xml"/><Relationship Id="rId9" Type="http://schemas.openxmlformats.org/officeDocument/2006/relationships/hyperlink" Target="http://www.osteopathyboard.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005B1-65DE-4ACD-AA20-6E6BB7FB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3122</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- 25 September 2014</dc:title>
  <dc:subject>Communique</dc:subject>
  <dc:creator>Osteopathy Board</dc:creator>
  <cp:lastModifiedBy>Gareth Meade</cp:lastModifiedBy>
  <cp:revision>2</cp:revision>
  <cp:lastPrinted>2014-05-02T01:52:00Z</cp:lastPrinted>
  <dcterms:created xsi:type="dcterms:W3CDTF">2014-10-01T01:48:00Z</dcterms:created>
  <dcterms:modified xsi:type="dcterms:W3CDTF">2014-10-01T01:48:00Z</dcterms:modified>
</cp:coreProperties>
</file>